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ПОСТАНОВЛЕНИЕ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АДМИНИСТРАЦИИ </w:t>
      </w:r>
      <w:r w:rsidR="006E32CE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 </w:t>
      </w:r>
    </w:p>
    <w:p w:rsidR="00232091" w:rsidRPr="00891A41" w:rsidRDefault="00232091" w:rsidP="00232091">
      <w:pPr>
        <w:jc w:val="center"/>
        <w:rPr>
          <w:sz w:val="28"/>
          <w:szCs w:val="28"/>
        </w:rPr>
      </w:pPr>
    </w:p>
    <w:p w:rsidR="00232091" w:rsidRPr="00891A41" w:rsidRDefault="00232091" w:rsidP="00232091">
      <w:pPr>
        <w:rPr>
          <w:sz w:val="28"/>
          <w:szCs w:val="28"/>
        </w:rPr>
      </w:pPr>
      <w:r w:rsidRPr="00891A41">
        <w:rPr>
          <w:sz w:val="28"/>
          <w:szCs w:val="28"/>
        </w:rPr>
        <w:t xml:space="preserve">от </w:t>
      </w:r>
      <w:r w:rsidR="004A302F">
        <w:rPr>
          <w:sz w:val="28"/>
          <w:szCs w:val="28"/>
        </w:rPr>
        <w:t>25</w:t>
      </w:r>
      <w:r w:rsidR="00FA6D00" w:rsidRPr="00891A41">
        <w:rPr>
          <w:sz w:val="28"/>
          <w:szCs w:val="28"/>
        </w:rPr>
        <w:t>.0</w:t>
      </w:r>
      <w:r w:rsidR="004A302F">
        <w:rPr>
          <w:sz w:val="28"/>
          <w:szCs w:val="28"/>
        </w:rPr>
        <w:t>2</w:t>
      </w:r>
      <w:r w:rsidRPr="00891A41">
        <w:rPr>
          <w:sz w:val="28"/>
          <w:szCs w:val="28"/>
        </w:rPr>
        <w:t>.202</w:t>
      </w:r>
      <w:r w:rsidR="00FA6D00" w:rsidRPr="00891A41">
        <w:rPr>
          <w:sz w:val="28"/>
          <w:szCs w:val="28"/>
        </w:rPr>
        <w:t>2</w:t>
      </w:r>
      <w:r w:rsidRPr="00891A41">
        <w:rPr>
          <w:sz w:val="28"/>
          <w:szCs w:val="28"/>
        </w:rPr>
        <w:t xml:space="preserve"> г.                                                                        </w:t>
      </w:r>
      <w:r w:rsidR="00FA6D00" w:rsidRPr="00891A41">
        <w:rPr>
          <w:sz w:val="28"/>
          <w:szCs w:val="28"/>
        </w:rPr>
        <w:t xml:space="preserve">                      </w:t>
      </w:r>
      <w:r w:rsidR="00725562" w:rsidRPr="00891A41">
        <w:rPr>
          <w:sz w:val="28"/>
          <w:szCs w:val="28"/>
        </w:rPr>
        <w:t xml:space="preserve">    </w:t>
      </w:r>
      <w:r w:rsidR="009B4231">
        <w:rPr>
          <w:sz w:val="28"/>
          <w:szCs w:val="28"/>
        </w:rPr>
        <w:t xml:space="preserve"> </w:t>
      </w:r>
      <w:r w:rsidR="00FA6D00" w:rsidRPr="00891A41">
        <w:rPr>
          <w:sz w:val="28"/>
          <w:szCs w:val="28"/>
        </w:rPr>
        <w:t xml:space="preserve">   № </w:t>
      </w:r>
      <w:r w:rsidR="004A302F">
        <w:rPr>
          <w:sz w:val="28"/>
          <w:szCs w:val="28"/>
        </w:rPr>
        <w:t>1</w:t>
      </w:r>
      <w:r w:rsidR="00F26046">
        <w:rPr>
          <w:sz w:val="28"/>
          <w:szCs w:val="28"/>
        </w:rPr>
        <w:t>5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sz w:val="28"/>
          <w:szCs w:val="28"/>
        </w:rPr>
        <w:t xml:space="preserve">п. Пречистое   </w:t>
      </w:r>
    </w:p>
    <w:p w:rsidR="000134FA" w:rsidRPr="00891A41" w:rsidRDefault="000134FA" w:rsidP="000134F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091" w:rsidRPr="00891A41" w:rsidTr="00232091">
        <w:tc>
          <w:tcPr>
            <w:tcW w:w="4927" w:type="dxa"/>
          </w:tcPr>
          <w:p w:rsidR="00232091" w:rsidRPr="00891A41" w:rsidRDefault="00FA6D00" w:rsidP="00232091">
            <w:pPr>
              <w:jc w:val="both"/>
              <w:rPr>
                <w:b/>
                <w:sz w:val="28"/>
                <w:szCs w:val="28"/>
              </w:rPr>
            </w:pPr>
            <w:r w:rsidRPr="00891A41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5E2503" w:rsidRPr="00891A41">
              <w:rPr>
                <w:b/>
                <w:sz w:val="28"/>
                <w:szCs w:val="28"/>
              </w:rPr>
              <w:t>А</w:t>
            </w:r>
            <w:r w:rsidRPr="00891A41">
              <w:rPr>
                <w:b/>
                <w:sz w:val="28"/>
                <w:szCs w:val="28"/>
              </w:rPr>
              <w:t xml:space="preserve">дминистрации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Pr="00891A41">
              <w:rPr>
                <w:b/>
                <w:sz w:val="28"/>
                <w:szCs w:val="28"/>
              </w:rPr>
              <w:t xml:space="preserve"> Ярославской области от 1</w:t>
            </w:r>
            <w:r w:rsidR="006E32CE">
              <w:rPr>
                <w:b/>
                <w:sz w:val="28"/>
                <w:szCs w:val="28"/>
              </w:rPr>
              <w:t>9</w:t>
            </w:r>
            <w:r w:rsidRPr="00891A41">
              <w:rPr>
                <w:b/>
                <w:sz w:val="28"/>
                <w:szCs w:val="28"/>
              </w:rPr>
              <w:t xml:space="preserve">.11.2021 № </w:t>
            </w:r>
            <w:r w:rsidR="006E32CE">
              <w:rPr>
                <w:b/>
                <w:sz w:val="28"/>
                <w:szCs w:val="28"/>
              </w:rPr>
              <w:t>133</w:t>
            </w:r>
            <w:r w:rsidRPr="00891A41">
              <w:rPr>
                <w:b/>
                <w:sz w:val="28"/>
                <w:szCs w:val="28"/>
              </w:rPr>
              <w:t xml:space="preserve"> «</w:t>
            </w:r>
            <w:r w:rsidR="00232091" w:rsidRPr="00891A41">
              <w:rPr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</w:t>
            </w:r>
            <w:proofErr w:type="gramStart"/>
            <w:r w:rsidR="00232091" w:rsidRPr="00891A41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="00232091" w:rsidRPr="00891A41">
              <w:rPr>
                <w:b/>
                <w:sz w:val="28"/>
                <w:szCs w:val="28"/>
              </w:rPr>
              <w:t xml:space="preserve"> Ярославской области</w:t>
            </w:r>
            <w:proofErr w:type="gramEnd"/>
            <w:r w:rsidRPr="00891A41">
              <w:rPr>
                <w:b/>
                <w:sz w:val="28"/>
                <w:szCs w:val="28"/>
              </w:rPr>
              <w:t>»</w:t>
            </w:r>
          </w:p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091" w:rsidRPr="00891A41" w:rsidRDefault="00232091" w:rsidP="000134FA">
      <w:pPr>
        <w:jc w:val="both"/>
        <w:rPr>
          <w:b/>
          <w:sz w:val="28"/>
          <w:szCs w:val="28"/>
        </w:rPr>
      </w:pPr>
    </w:p>
    <w:p w:rsidR="000134FA" w:rsidRPr="00891A41" w:rsidRDefault="000134FA" w:rsidP="005136F9">
      <w:pPr>
        <w:ind w:firstLine="851"/>
        <w:jc w:val="both"/>
        <w:rPr>
          <w:sz w:val="28"/>
          <w:szCs w:val="28"/>
        </w:rPr>
      </w:pPr>
      <w:proofErr w:type="gramStart"/>
      <w:r w:rsidRPr="00891A41">
        <w:rPr>
          <w:sz w:val="28"/>
          <w:szCs w:val="28"/>
        </w:rPr>
        <w:t>В соответствии со ст.</w:t>
      </w:r>
      <w:r w:rsidR="001D2550" w:rsidRPr="00891A41">
        <w:rPr>
          <w:sz w:val="28"/>
          <w:szCs w:val="28"/>
        </w:rPr>
        <w:t>160</w:t>
      </w:r>
      <w:r w:rsidR="00C644B3" w:rsidRPr="00891A41">
        <w:rPr>
          <w:sz w:val="28"/>
          <w:szCs w:val="28"/>
        </w:rPr>
        <w:t>.1, ст.160.2 Бюджетного кодекса Российской Федерации</w:t>
      </w:r>
      <w:r w:rsidR="00FA6D00" w:rsidRPr="00891A41">
        <w:rPr>
          <w:sz w:val="28"/>
          <w:szCs w:val="28"/>
        </w:rPr>
        <w:t>, Приказом Министерства финансо</w:t>
      </w:r>
      <w:r w:rsidR="005E2503" w:rsidRPr="00891A41">
        <w:rPr>
          <w:sz w:val="28"/>
          <w:szCs w:val="28"/>
        </w:rPr>
        <w:t xml:space="preserve">в Российской Федерации от               17 ноября </w:t>
      </w:r>
      <w:r w:rsidR="00FA6D00" w:rsidRPr="00891A41">
        <w:rPr>
          <w:sz w:val="28"/>
          <w:szCs w:val="28"/>
        </w:rPr>
        <w:t xml:space="preserve">2021 № 182н «О внесении изменений в приказ Министерства финансов Российской Федерации </w:t>
      </w:r>
      <w:r w:rsidR="005E2503" w:rsidRPr="00891A41">
        <w:rPr>
          <w:sz w:val="28"/>
          <w:szCs w:val="28"/>
        </w:rPr>
        <w:t>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proofErr w:type="gramEnd"/>
      <w:r w:rsidR="005E2503" w:rsidRPr="00891A41">
        <w:rPr>
          <w:sz w:val="28"/>
          <w:szCs w:val="28"/>
        </w:rPr>
        <w:t xml:space="preserve"> </w:t>
      </w:r>
      <w:r w:rsidRPr="00891A41">
        <w:rPr>
          <w:sz w:val="28"/>
          <w:szCs w:val="28"/>
        </w:rPr>
        <w:t xml:space="preserve"> </w:t>
      </w:r>
      <w:r w:rsidR="00232091" w:rsidRPr="00891A41">
        <w:rPr>
          <w:sz w:val="28"/>
          <w:szCs w:val="28"/>
        </w:rPr>
        <w:t xml:space="preserve">Администрация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</w:p>
    <w:p w:rsidR="000134FA" w:rsidRPr="00891A41" w:rsidRDefault="005136F9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</w:t>
      </w:r>
      <w:r w:rsidR="000134FA" w:rsidRPr="00891A41">
        <w:rPr>
          <w:b/>
          <w:sz w:val="28"/>
          <w:szCs w:val="28"/>
        </w:rPr>
        <w:t xml:space="preserve">ПОСТАНОВЛЯЕТ:       </w:t>
      </w:r>
    </w:p>
    <w:p w:rsidR="005E2503" w:rsidRPr="00891A41" w:rsidRDefault="005E2503" w:rsidP="005E250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91A41">
        <w:rPr>
          <w:b/>
          <w:sz w:val="28"/>
          <w:szCs w:val="28"/>
        </w:rPr>
        <w:t>Дополнить</w:t>
      </w:r>
      <w:r w:rsidR="00C644B3" w:rsidRPr="00891A41">
        <w:rPr>
          <w:b/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Перечень </w:t>
      </w:r>
      <w:r w:rsidR="000134FA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главных администраторов доходов бюджета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  <w:r w:rsidRPr="00891A41">
        <w:rPr>
          <w:sz w:val="28"/>
          <w:szCs w:val="28"/>
        </w:rPr>
        <w:t xml:space="preserve">, утвержденный постановлением Администрации </w:t>
      </w:r>
      <w:r w:rsidR="00232091" w:rsidRPr="00891A41">
        <w:rPr>
          <w:sz w:val="28"/>
          <w:szCs w:val="28"/>
        </w:rPr>
        <w:t xml:space="preserve">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 от 1</w:t>
      </w:r>
      <w:r w:rsidR="006E32CE">
        <w:rPr>
          <w:sz w:val="28"/>
          <w:szCs w:val="28"/>
        </w:rPr>
        <w:t>9.11.2021 № 133</w:t>
      </w:r>
      <w:r w:rsidRPr="00891A41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области», следующим</w:t>
      </w:r>
      <w:r w:rsidR="006E32CE">
        <w:rPr>
          <w:sz w:val="28"/>
          <w:szCs w:val="28"/>
        </w:rPr>
        <w:t>и кода</w:t>
      </w:r>
      <w:r w:rsidRPr="00891A41">
        <w:rPr>
          <w:sz w:val="28"/>
          <w:szCs w:val="28"/>
        </w:rPr>
        <w:t>м</w:t>
      </w:r>
      <w:r w:rsidR="006E32CE">
        <w:rPr>
          <w:sz w:val="28"/>
          <w:szCs w:val="28"/>
        </w:rPr>
        <w:t>и</w:t>
      </w:r>
      <w:r w:rsidRPr="00891A41">
        <w:rPr>
          <w:sz w:val="28"/>
          <w:szCs w:val="28"/>
        </w:rPr>
        <w:t xml:space="preserve"> </w:t>
      </w:r>
      <w:proofErr w:type="gramStart"/>
      <w:r w:rsidRPr="00891A41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891A41">
        <w:rPr>
          <w:sz w:val="28"/>
          <w:szCs w:val="28"/>
        </w:rPr>
        <w:t>:</w:t>
      </w:r>
    </w:p>
    <w:p w:rsidR="005E2503" w:rsidRPr="00891A41" w:rsidRDefault="005E2503" w:rsidP="005E2503">
      <w:pPr>
        <w:pStyle w:val="a5"/>
        <w:ind w:left="630"/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536"/>
      </w:tblGrid>
      <w:tr w:rsidR="005E2503" w:rsidRPr="00891A41" w:rsidTr="005E2503">
        <w:trPr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  <w:szCs w:val="24"/>
              </w:rPr>
            </w:pPr>
            <w:r w:rsidRPr="00891A41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E74822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  <w:szCs w:val="24"/>
              </w:rPr>
            </w:pPr>
            <w:r w:rsidRPr="00891A41">
              <w:rPr>
                <w:szCs w:val="24"/>
              </w:rPr>
              <w:t xml:space="preserve">Наименование главного администратора </w:t>
            </w:r>
            <w:r w:rsidRPr="00891A41">
              <w:rPr>
                <w:szCs w:val="24"/>
              </w:rPr>
              <w:br/>
              <w:t>доходов бюджета, наименование кода вида (подвида) доходов бюджета</w:t>
            </w:r>
          </w:p>
        </w:tc>
      </w:tr>
      <w:tr w:rsidR="005E2503" w:rsidRPr="00891A41" w:rsidTr="005E2503">
        <w:trPr>
          <w:trHeight w:val="7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вида (подвида) 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</w:rPr>
            </w:pPr>
          </w:p>
        </w:tc>
      </w:tr>
      <w:tr w:rsidR="005E2503" w:rsidRPr="00891A41" w:rsidTr="005E2503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</w:pPr>
            <w:r w:rsidRPr="00891A41">
              <w:t>3</w:t>
            </w:r>
          </w:p>
        </w:tc>
      </w:tr>
      <w:tr w:rsidR="005E2503" w:rsidRPr="00891A41" w:rsidTr="00AD214C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6E32CE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>837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5E2503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91A41">
              <w:rPr>
                <w:b/>
                <w:bCs/>
                <w:szCs w:val="24"/>
              </w:rPr>
              <w:t xml:space="preserve">Администрация </w:t>
            </w:r>
            <w:r w:rsidR="006E32CE">
              <w:rPr>
                <w:b/>
                <w:bCs/>
                <w:szCs w:val="24"/>
              </w:rPr>
              <w:t>Пречистенского сельского поселения</w:t>
            </w:r>
            <w:r w:rsidRPr="00891A41">
              <w:rPr>
                <w:b/>
                <w:bCs/>
                <w:szCs w:val="24"/>
              </w:rPr>
              <w:t xml:space="preserve"> Ярославской области</w:t>
            </w:r>
          </w:p>
        </w:tc>
      </w:tr>
      <w:tr w:rsidR="006E32CE" w:rsidRPr="00891A41" w:rsidTr="005E2503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32CE" w:rsidP="006E32CE">
            <w:pPr>
              <w:tabs>
                <w:tab w:val="left" w:pos="6420"/>
              </w:tabs>
              <w:snapToGrid w:val="0"/>
              <w:ind w:left="148"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174D" w:rsidP="004A302F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="004A302F">
              <w:rPr>
                <w:szCs w:val="24"/>
              </w:rPr>
              <w:t>2</w:t>
            </w:r>
            <w:r w:rsidR="006E32CE">
              <w:rPr>
                <w:szCs w:val="24"/>
              </w:rPr>
              <w:t xml:space="preserve">9999 10 </w:t>
            </w:r>
            <w:r w:rsidR="004A302F">
              <w:rPr>
                <w:szCs w:val="24"/>
              </w:rPr>
              <w:t>2032</w:t>
            </w:r>
            <w:r w:rsidR="006E32CE">
              <w:rPr>
                <w:szCs w:val="24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6E32CE" w:rsidRDefault="00F26046" w:rsidP="004A302F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 w:val="23"/>
                <w:szCs w:val="23"/>
              </w:rPr>
            </w:pPr>
            <w:proofErr w:type="gramStart"/>
            <w:r w:rsidRPr="00F26046">
              <w:rPr>
                <w:bCs/>
                <w:szCs w:val="24"/>
              </w:rPr>
              <w:t xml:space="preserve">Прочие </w:t>
            </w:r>
            <w:r w:rsidR="004A302F">
              <w:rPr>
                <w:bCs/>
                <w:szCs w:val="24"/>
              </w:rPr>
              <w:t xml:space="preserve">субсидии </w:t>
            </w:r>
            <w:r w:rsidR="00EE19FD">
              <w:rPr>
                <w:bCs/>
                <w:szCs w:val="24"/>
              </w:rPr>
              <w:t>бюджетам сельских поселений (</w:t>
            </w:r>
            <w:r w:rsidR="004A302F">
              <w:rPr>
                <w:bCs/>
                <w:szCs w:val="24"/>
              </w:rPr>
              <w:t xml:space="preserve">Субсидия на реализацию </w:t>
            </w:r>
            <w:r w:rsidR="004A302F">
              <w:rPr>
                <w:bCs/>
                <w:szCs w:val="24"/>
              </w:rPr>
              <w:lastRenderedPageBreak/>
              <w:t>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</w:tr>
    </w:tbl>
    <w:p w:rsidR="005E2503" w:rsidRPr="00891A41" w:rsidRDefault="005E2503" w:rsidP="005E2503">
      <w:pPr>
        <w:jc w:val="both"/>
        <w:rPr>
          <w:sz w:val="28"/>
          <w:szCs w:val="28"/>
        </w:rPr>
      </w:pPr>
    </w:p>
    <w:p w:rsidR="007548EE" w:rsidRPr="00891A41" w:rsidRDefault="000134FA" w:rsidP="00C644B3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 xml:space="preserve">2. </w:t>
      </w:r>
      <w:r w:rsidR="0022236E" w:rsidRPr="00891A41">
        <w:rPr>
          <w:sz w:val="28"/>
          <w:szCs w:val="28"/>
        </w:rPr>
        <w:t xml:space="preserve">Перечень  главных </w:t>
      </w:r>
      <w:proofErr w:type="gramStart"/>
      <w:r w:rsidR="0022236E" w:rsidRPr="00891A41">
        <w:rPr>
          <w:sz w:val="28"/>
          <w:szCs w:val="28"/>
        </w:rPr>
        <w:t xml:space="preserve">администраторов доходов бюджета </w:t>
      </w:r>
      <w:r w:rsidR="003B11C4">
        <w:rPr>
          <w:sz w:val="28"/>
          <w:szCs w:val="28"/>
        </w:rPr>
        <w:t xml:space="preserve">Пречистенского сельского поселения </w:t>
      </w:r>
      <w:r w:rsidR="0022236E" w:rsidRPr="00891A41">
        <w:rPr>
          <w:sz w:val="28"/>
          <w:szCs w:val="28"/>
        </w:rPr>
        <w:t>Ярославской области</w:t>
      </w:r>
      <w:proofErr w:type="gramEnd"/>
      <w:r w:rsidR="0022236E" w:rsidRPr="00891A41">
        <w:rPr>
          <w:sz w:val="28"/>
          <w:szCs w:val="28"/>
        </w:rPr>
        <w:t xml:space="preserve"> изложить в новой редакции</w:t>
      </w:r>
      <w:r w:rsidR="005E2503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согласно приложению </w:t>
      </w:r>
      <w:r w:rsidR="0022236E" w:rsidRPr="00891A41">
        <w:rPr>
          <w:sz w:val="28"/>
          <w:szCs w:val="28"/>
        </w:rPr>
        <w:t>1</w:t>
      </w:r>
      <w:r w:rsidR="00C644B3" w:rsidRPr="00891A41">
        <w:rPr>
          <w:sz w:val="28"/>
          <w:szCs w:val="28"/>
        </w:rPr>
        <w:t xml:space="preserve"> к </w:t>
      </w:r>
      <w:r w:rsidR="0022236E" w:rsidRPr="00891A41">
        <w:rPr>
          <w:sz w:val="28"/>
          <w:szCs w:val="28"/>
        </w:rPr>
        <w:t xml:space="preserve">настоящему </w:t>
      </w:r>
      <w:r w:rsidR="00C644B3" w:rsidRPr="00891A41">
        <w:rPr>
          <w:sz w:val="28"/>
          <w:szCs w:val="28"/>
        </w:rPr>
        <w:t>постановлению.</w:t>
      </w:r>
    </w:p>
    <w:p w:rsidR="000134FA" w:rsidRPr="00891A41" w:rsidRDefault="007548EE" w:rsidP="007548EE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>3</w:t>
      </w:r>
      <w:r w:rsidR="000134FA" w:rsidRPr="00891A41">
        <w:rPr>
          <w:sz w:val="28"/>
          <w:szCs w:val="28"/>
        </w:rPr>
        <w:t>. Постановление вступает в силу с момента подписания.</w:t>
      </w:r>
    </w:p>
    <w:p w:rsidR="000134FA" w:rsidRPr="00891A41" w:rsidRDefault="000134FA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232091">
      <w:pPr>
        <w:contextualSpacing/>
        <w:rPr>
          <w:sz w:val="28"/>
          <w:szCs w:val="28"/>
        </w:rPr>
      </w:pPr>
      <w:r w:rsidRPr="00891A41">
        <w:rPr>
          <w:sz w:val="28"/>
          <w:szCs w:val="28"/>
        </w:rPr>
        <w:t xml:space="preserve">Глава </w:t>
      </w:r>
      <w:r w:rsidR="003B11C4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    </w:t>
      </w:r>
    </w:p>
    <w:p w:rsidR="000134FA" w:rsidRPr="00891A41" w:rsidRDefault="00232091" w:rsidP="00232091">
      <w:pPr>
        <w:pStyle w:val="a3"/>
        <w:rPr>
          <w:szCs w:val="28"/>
        </w:rPr>
      </w:pPr>
      <w:r w:rsidRPr="00891A41">
        <w:rPr>
          <w:szCs w:val="28"/>
        </w:rPr>
        <w:t xml:space="preserve">Ярославской области                                                        </w:t>
      </w:r>
      <w:r w:rsidR="00FF6E30" w:rsidRPr="00891A41">
        <w:rPr>
          <w:szCs w:val="28"/>
        </w:rPr>
        <w:t xml:space="preserve">  </w:t>
      </w:r>
      <w:r w:rsidRPr="00891A41">
        <w:rPr>
          <w:szCs w:val="28"/>
        </w:rPr>
        <w:t xml:space="preserve">       </w:t>
      </w:r>
      <w:r w:rsidR="0022236E" w:rsidRPr="00891A41">
        <w:rPr>
          <w:szCs w:val="28"/>
        </w:rPr>
        <w:t xml:space="preserve"> </w:t>
      </w:r>
      <w:r w:rsidRPr="00891A41">
        <w:rPr>
          <w:szCs w:val="28"/>
        </w:rPr>
        <w:t xml:space="preserve">        </w:t>
      </w:r>
      <w:r w:rsidR="003B11C4">
        <w:rPr>
          <w:szCs w:val="28"/>
        </w:rPr>
        <w:t>А.К. Сорокин</w:t>
      </w:r>
      <w:r w:rsidRPr="00891A41">
        <w:rPr>
          <w:szCs w:val="28"/>
        </w:rPr>
        <w:t xml:space="preserve">                                               </w:t>
      </w: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FF6E30" w:rsidRPr="00891A41" w:rsidRDefault="00FF6E30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Default="0022236E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Pr="00891A41" w:rsidRDefault="006E174D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Default="0022236E" w:rsidP="005136F9">
      <w:pPr>
        <w:pStyle w:val="a3"/>
        <w:rPr>
          <w:szCs w:val="28"/>
        </w:rPr>
      </w:pPr>
    </w:p>
    <w:p w:rsidR="00EE19FD" w:rsidRPr="00891A41" w:rsidRDefault="00EE19FD" w:rsidP="005136F9">
      <w:pPr>
        <w:pStyle w:val="a3"/>
        <w:rPr>
          <w:szCs w:val="28"/>
        </w:rPr>
      </w:pP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Pr="00891A41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4A302F">
        <w:rPr>
          <w:bCs/>
          <w:szCs w:val="24"/>
        </w:rPr>
        <w:t>25</w:t>
      </w:r>
      <w:r w:rsidR="003B11C4">
        <w:rPr>
          <w:bCs/>
          <w:szCs w:val="24"/>
        </w:rPr>
        <w:t>.0</w:t>
      </w:r>
      <w:r w:rsidR="004A302F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EE19FD">
        <w:rPr>
          <w:bCs/>
          <w:szCs w:val="24"/>
        </w:rPr>
        <w:t xml:space="preserve"> </w:t>
      </w:r>
      <w:r w:rsidR="004A302F">
        <w:rPr>
          <w:bCs/>
          <w:szCs w:val="24"/>
        </w:rPr>
        <w:t>1</w:t>
      </w:r>
      <w:r w:rsidR="00EE19FD">
        <w:rPr>
          <w:bCs/>
          <w:szCs w:val="24"/>
        </w:rPr>
        <w:t>5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от 1</w:t>
      </w:r>
      <w:r w:rsidR="003B11C4">
        <w:rPr>
          <w:bCs/>
          <w:szCs w:val="24"/>
        </w:rPr>
        <w:t>9</w:t>
      </w:r>
      <w:r w:rsidRPr="00891A41">
        <w:rPr>
          <w:bCs/>
          <w:szCs w:val="24"/>
        </w:rPr>
        <w:t xml:space="preserve">.11.2021 № </w:t>
      </w:r>
      <w:r w:rsidR="003B11C4">
        <w:rPr>
          <w:bCs/>
          <w:szCs w:val="24"/>
        </w:rPr>
        <w:t>133</w:t>
      </w:r>
      <w:r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proofErr w:type="gramStart"/>
      <w:r w:rsidRPr="00891A41">
        <w:rPr>
          <w:bCs/>
          <w:szCs w:val="24"/>
        </w:rPr>
        <w:t xml:space="preserve">(в редакции постановления Администрации </w:t>
      </w:r>
      <w:proofErr w:type="gramEnd"/>
    </w:p>
    <w:p w:rsidR="003B11C4" w:rsidRPr="00891A41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F26046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r w:rsidR="006E174D">
        <w:rPr>
          <w:bCs/>
          <w:szCs w:val="24"/>
        </w:rPr>
        <w:t>; от 22.02.2022 №12</w:t>
      </w:r>
      <w:r w:rsidR="00F26046">
        <w:rPr>
          <w:bCs/>
          <w:szCs w:val="24"/>
        </w:rPr>
        <w:t>;</w:t>
      </w:r>
    </w:p>
    <w:p w:rsidR="0022236E" w:rsidRPr="00891A41" w:rsidRDefault="00F26046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от 25.02.2022 №15</w:t>
      </w:r>
      <w:r w:rsidR="0022236E"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bookmarkStart w:id="0" w:name="_GoBack"/>
      <w:bookmarkEnd w:id="0"/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</w:t>
      </w:r>
      <w:r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3B11C4" w:rsidRPr="002B17BF" w:rsidTr="00964D92">
        <w:tc>
          <w:tcPr>
            <w:tcW w:w="3800" w:type="dxa"/>
            <w:gridSpan w:val="2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2B17BF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2B17BF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  <w:r w:rsidRPr="002B17BF">
              <w:rPr>
                <w:sz w:val="28"/>
                <w:szCs w:val="28"/>
              </w:rPr>
              <w:t>3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79" w:type="dxa"/>
            <w:gridSpan w:val="2"/>
          </w:tcPr>
          <w:p w:rsidR="003B11C4" w:rsidRPr="00197241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2B17BF">
              <w:rPr>
                <w:b/>
              </w:rPr>
              <w:t>Федерально</w:t>
            </w:r>
            <w:r>
              <w:rPr>
                <w:b/>
              </w:rPr>
              <w:t xml:space="preserve">го </w:t>
            </w:r>
            <w:r w:rsidRPr="002B17BF">
              <w:rPr>
                <w:b/>
              </w:rPr>
              <w:t>казначейств</w:t>
            </w:r>
            <w:r>
              <w:rPr>
                <w:b/>
              </w:rPr>
              <w:t>а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7BF">
              <w:rPr>
                <w:sz w:val="22"/>
                <w:szCs w:val="22"/>
              </w:rPr>
              <w:t>инжекторных</w:t>
            </w:r>
            <w:proofErr w:type="spellEnd"/>
            <w:r w:rsidRPr="002B17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B17BF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197241">
              <w:rPr>
                <w:b/>
              </w:rPr>
              <w:lastRenderedPageBreak/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7C2B2F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(сумма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(суммы денежных взысканий (штрафов) по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</w:t>
            </w:r>
            <w:r>
              <w:rPr>
                <w:sz w:val="22"/>
                <w:szCs w:val="22"/>
              </w:rPr>
              <w:t xml:space="preserve"> </w:t>
            </w:r>
            <w:r w:rsidRPr="002B17BF">
              <w:rPr>
                <w:sz w:val="22"/>
                <w:szCs w:val="22"/>
              </w:rPr>
              <w:t xml:space="preserve">платежа (перерасчеты, недоимка и задолженность по </w:t>
            </w:r>
            <w:r w:rsidRPr="002B17BF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2"/>
                <w:szCs w:val="22"/>
              </w:rPr>
              <w:t>платежу</w:t>
            </w:r>
            <w:r w:rsidRPr="002B17BF"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8C343A">
              <w:rPr>
                <w:sz w:val="22"/>
                <w:szCs w:val="22"/>
              </w:rPr>
              <w:t xml:space="preserve">(сумма платежа (перерасчеты,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недоимка и задолженность по соответствующему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2B17BF">
              <w:rPr>
                <w:sz w:val="22"/>
                <w:szCs w:val="22"/>
              </w:rPr>
              <w:lastRenderedPageBreak/>
              <w:t>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2B17BF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2B17BF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2B17BF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8C343A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по соответствующему платежу, в том числе по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2B17BF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</w:t>
            </w:r>
            <w:r w:rsidRPr="002E00B0">
              <w:rPr>
                <w:color w:val="000000"/>
                <w:sz w:val="22"/>
                <w:szCs w:val="22"/>
              </w:rPr>
              <w:lastRenderedPageBreak/>
              <w:t>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spacing w:line="270" w:lineRule="atLeast"/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2E00B0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2E00B0" w:rsidRDefault="003B11C4" w:rsidP="00964D92">
            <w:pPr>
              <w:jc w:val="center"/>
            </w:pPr>
            <w:r w:rsidRPr="002B17BF">
              <w:rPr>
                <w:b/>
              </w:rPr>
              <w:t xml:space="preserve">Администрация </w:t>
            </w:r>
            <w:r w:rsidRPr="002E00B0">
              <w:rPr>
                <w:b/>
              </w:rPr>
              <w:t>Пречистенского</w:t>
            </w:r>
            <w:r w:rsidRPr="002B17BF">
              <w:rPr>
                <w:b/>
              </w:rPr>
              <w:t xml:space="preserve"> сельского поселения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3B11C4" w:rsidRPr="002B17BF" w:rsidRDefault="003B11C4" w:rsidP="00964D92">
            <w:pPr>
              <w:jc w:val="center"/>
            </w:pP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sz w:val="22"/>
                <w:szCs w:val="22"/>
              </w:rPr>
              <w:t>,</w:t>
            </w:r>
            <w:r w:rsidRPr="002B17BF"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</w:t>
            </w:r>
            <w:r w:rsidRPr="002B17BF">
              <w:rPr>
                <w:sz w:val="22"/>
                <w:szCs w:val="22"/>
                <w:lang w:val="en-US"/>
              </w:rPr>
              <w:t>25</w:t>
            </w:r>
            <w:r w:rsidRPr="002B17BF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3B11C4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2B17BF">
              <w:rPr>
                <w:sz w:val="22"/>
                <w:szCs w:val="22"/>
              </w:rPr>
              <w:t>имущества</w:t>
            </w:r>
            <w:proofErr w:type="gramEnd"/>
            <w:r w:rsidRPr="002B17BF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3B11C4" w:rsidRPr="002B17BF" w:rsidRDefault="003B11C4" w:rsidP="00964D92">
            <w:pPr>
              <w:jc w:val="both"/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1 14 01050 10 0000 140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3B11C4" w:rsidRPr="007118B6" w:rsidRDefault="003B11C4" w:rsidP="00964D92">
            <w:pPr>
              <w:jc w:val="both"/>
              <w:rPr>
                <w:szCs w:val="22"/>
              </w:rPr>
            </w:pPr>
            <w:r w:rsidRPr="007118B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color w:val="262626"/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17BF">
              <w:rPr>
                <w:sz w:val="22"/>
                <w:szCs w:val="22"/>
              </w:rPr>
              <w:t xml:space="preserve"> фонда</w:t>
            </w:r>
          </w:p>
          <w:p w:rsidR="003B11C4" w:rsidRPr="002B17BF" w:rsidRDefault="003B11C4" w:rsidP="00964D92">
            <w:pPr>
              <w:jc w:val="both"/>
              <w:rPr>
                <w:szCs w:val="22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D451A7" w:rsidRDefault="003B11C4" w:rsidP="00964D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1 16 10062 10 0000 140</w:t>
            </w:r>
          </w:p>
          <w:p w:rsidR="003B11C4" w:rsidRPr="002B17BF" w:rsidRDefault="003B11C4" w:rsidP="00964D92">
            <w:pPr>
              <w:jc w:val="center"/>
              <w:rPr>
                <w:szCs w:val="22"/>
              </w:rPr>
            </w:pP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D451A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 w:rsidRPr="00DD6E92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DD6E92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</w:t>
            </w:r>
            <w:r>
              <w:rPr>
                <w:sz w:val="22"/>
                <w:szCs w:val="22"/>
              </w:rPr>
              <w:t>)</w:t>
            </w:r>
            <w:r w:rsidRPr="002B17BF">
              <w:rPr>
                <w:sz w:val="22"/>
                <w:szCs w:val="22"/>
              </w:rPr>
              <w:t xml:space="preserve"> от его исполнения (за исключением муниципального контракта, финансируемого за счёт средств муниципального дорожного фонда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lang w:val="en-US"/>
              </w:rPr>
            </w:pPr>
            <w:r w:rsidRPr="002B17BF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2 02 19999 10 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>00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7673B6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3B11C4" w:rsidRPr="002B17BF" w:rsidRDefault="007673B6" w:rsidP="00964D92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  <w:r>
              <w:rPr>
                <w:rFonts w:eastAsia="Arial"/>
                <w:sz w:val="22"/>
                <w:szCs w:val="22"/>
                <w:lang w:eastAsia="ar-SA"/>
              </w:rPr>
              <w:t>(Д</w:t>
            </w:r>
            <w:r w:rsidRPr="007673B6">
              <w:rPr>
                <w:rFonts w:eastAsia="Arial"/>
                <w:sz w:val="22"/>
                <w:szCs w:val="22"/>
                <w:lang w:eastAsia="ar-SA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1C4" w:rsidRPr="002B17BF" w:rsidTr="00AD3677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0000</w:t>
            </w:r>
            <w:r w:rsidRPr="002B17B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6046" w:rsidRPr="002B17BF" w:rsidTr="00AD3677">
        <w:tc>
          <w:tcPr>
            <w:tcW w:w="1259" w:type="dxa"/>
          </w:tcPr>
          <w:p w:rsidR="00F26046" w:rsidRPr="001E5AC1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F26046" w:rsidRPr="002B17BF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2 02 29999 10 2032 150</w:t>
            </w:r>
          </w:p>
        </w:tc>
        <w:tc>
          <w:tcPr>
            <w:tcW w:w="6238" w:type="dxa"/>
          </w:tcPr>
          <w:p w:rsidR="00F26046" w:rsidRPr="002B17BF" w:rsidRDefault="00F26046" w:rsidP="00964D92">
            <w:pPr>
              <w:jc w:val="both"/>
              <w:rPr>
                <w:szCs w:val="22"/>
              </w:rPr>
            </w:pPr>
            <w:proofErr w:type="gramStart"/>
            <w:r w:rsidRPr="00F26046">
              <w:rPr>
                <w:sz w:val="22"/>
                <w:szCs w:val="22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1E5AC1" w:rsidRDefault="006E174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2"/>
              </w:rPr>
            </w:pPr>
            <w:r w:rsidRPr="006E174D">
              <w:rPr>
                <w:sz w:val="22"/>
                <w:szCs w:val="22"/>
              </w:rPr>
              <w:t>2 02 49999 10 4010 150</w:t>
            </w:r>
          </w:p>
        </w:tc>
        <w:tc>
          <w:tcPr>
            <w:tcW w:w="6238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Cs w:val="22"/>
              </w:rPr>
            </w:pPr>
            <w:r w:rsidRPr="006E174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</w:t>
            </w:r>
            <w:r w:rsidRPr="006E174D">
              <w:rPr>
                <w:sz w:val="22"/>
                <w:szCs w:val="22"/>
              </w:rPr>
              <w:lastRenderedPageBreak/>
              <w:t>на благоустройство дворовых территорий и обустройство территорий для выгула животных)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  <w:rPr>
                <w:color w:val="000000"/>
              </w:rPr>
            </w:pPr>
            <w:r w:rsidRPr="002B17BF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6E174D" w:rsidRPr="002B17BF" w:rsidRDefault="006E174D" w:rsidP="00964D92">
            <w:pPr>
              <w:jc w:val="both"/>
              <w:rPr>
                <w:color w:val="000000"/>
              </w:rPr>
            </w:pPr>
            <w:r w:rsidRPr="002B17B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174D" w:rsidRPr="002B17BF" w:rsidTr="00964D92">
        <w:tc>
          <w:tcPr>
            <w:tcW w:w="1259" w:type="dxa"/>
            <w:vAlign w:val="center"/>
          </w:tcPr>
          <w:p w:rsidR="006E174D" w:rsidRPr="002B17BF" w:rsidRDefault="006E174D" w:rsidP="00964D92">
            <w:pPr>
              <w:jc w:val="center"/>
              <w:rPr>
                <w:b/>
              </w:rPr>
            </w:pPr>
            <w:r w:rsidRPr="00EC0438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6E174D" w:rsidRPr="00EC0438" w:rsidRDefault="006E174D" w:rsidP="00964D92">
            <w:pPr>
              <w:jc w:val="center"/>
              <w:rPr>
                <w:b/>
              </w:rPr>
            </w:pPr>
            <w:r w:rsidRPr="002B17BF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0E03A7">
              <w:rPr>
                <w:sz w:val="22"/>
                <w:szCs w:val="22"/>
              </w:rPr>
              <w:t>»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FA"/>
    <w:rsid w:val="000134FA"/>
    <w:rsid w:val="000D5E2A"/>
    <w:rsid w:val="000E03A7"/>
    <w:rsid w:val="001D2550"/>
    <w:rsid w:val="0022236E"/>
    <w:rsid w:val="00232091"/>
    <w:rsid w:val="002325C0"/>
    <w:rsid w:val="0027017C"/>
    <w:rsid w:val="002F562F"/>
    <w:rsid w:val="003B11C4"/>
    <w:rsid w:val="003D4E99"/>
    <w:rsid w:val="00405533"/>
    <w:rsid w:val="00405970"/>
    <w:rsid w:val="00430BDF"/>
    <w:rsid w:val="00442028"/>
    <w:rsid w:val="00443085"/>
    <w:rsid w:val="004A302F"/>
    <w:rsid w:val="004B654F"/>
    <w:rsid w:val="005136F9"/>
    <w:rsid w:val="005E2503"/>
    <w:rsid w:val="006E174D"/>
    <w:rsid w:val="006E32CE"/>
    <w:rsid w:val="00725562"/>
    <w:rsid w:val="00747B56"/>
    <w:rsid w:val="007548EE"/>
    <w:rsid w:val="007673B6"/>
    <w:rsid w:val="00864605"/>
    <w:rsid w:val="00891A41"/>
    <w:rsid w:val="00974C83"/>
    <w:rsid w:val="009B2D33"/>
    <w:rsid w:val="009B4231"/>
    <w:rsid w:val="009C0591"/>
    <w:rsid w:val="00A07457"/>
    <w:rsid w:val="00A1462D"/>
    <w:rsid w:val="00AD3677"/>
    <w:rsid w:val="00B45A3F"/>
    <w:rsid w:val="00C644B3"/>
    <w:rsid w:val="00CA082E"/>
    <w:rsid w:val="00DA02CD"/>
    <w:rsid w:val="00DA41D8"/>
    <w:rsid w:val="00E74822"/>
    <w:rsid w:val="00EA0438"/>
    <w:rsid w:val="00EE19FD"/>
    <w:rsid w:val="00F26046"/>
    <w:rsid w:val="00FA6D00"/>
    <w:rsid w:val="00FC13B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3012</Words>
  <Characters>17169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2022-01-14T11:17:00Z</cp:lastPrinted>
  <dcterms:created xsi:type="dcterms:W3CDTF">2022-02-28T13:10:00Z</dcterms:created>
  <dcterms:modified xsi:type="dcterms:W3CDTF">2022-03-18T07:19:00Z</dcterms:modified>
</cp:coreProperties>
</file>