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BBC" w:rsidRPr="00BA4BBC" w:rsidRDefault="00BA4BBC" w:rsidP="00BA4BBC">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spacing w:val="-7"/>
          <w:sz w:val="28"/>
          <w:szCs w:val="28"/>
          <w:lang w:eastAsia="ru-RU"/>
        </w:rPr>
      </w:pPr>
    </w:p>
    <w:p w:rsidR="00BA4BBC" w:rsidRPr="00BA4BBC" w:rsidRDefault="00BA4BBC" w:rsidP="00BA4BBC">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spacing w:val="-7"/>
          <w:sz w:val="28"/>
          <w:szCs w:val="28"/>
          <w:lang w:eastAsia="ru-RU"/>
        </w:rPr>
      </w:pPr>
    </w:p>
    <w:p w:rsidR="00BA4BBC" w:rsidRPr="00BA4BBC" w:rsidRDefault="00BA4BBC" w:rsidP="00BA4BBC">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spacing w:val="-7"/>
          <w:sz w:val="28"/>
          <w:szCs w:val="28"/>
          <w:lang w:eastAsia="ru-RU"/>
        </w:rPr>
      </w:pPr>
      <w:r w:rsidRPr="00BA4BBC">
        <w:rPr>
          <w:rFonts w:ascii="Times New Roman" w:eastAsia="Times New Roman" w:hAnsi="Times New Roman" w:cs="Times New Roman"/>
          <w:b/>
          <w:color w:val="000000"/>
          <w:spacing w:val="-7"/>
          <w:sz w:val="28"/>
          <w:szCs w:val="28"/>
          <w:lang w:eastAsia="ru-RU"/>
        </w:rPr>
        <w:t xml:space="preserve">Муниципальное казенное учреждение </w:t>
      </w:r>
    </w:p>
    <w:p w:rsidR="00BA4BBC" w:rsidRPr="00BA4BBC" w:rsidRDefault="00BA4BBC" w:rsidP="00BA4BBC">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spacing w:val="-7"/>
          <w:sz w:val="28"/>
          <w:szCs w:val="28"/>
          <w:lang w:eastAsia="ru-RU"/>
        </w:rPr>
      </w:pPr>
      <w:r w:rsidRPr="00BA4BBC">
        <w:rPr>
          <w:rFonts w:ascii="Times New Roman" w:eastAsia="Times New Roman" w:hAnsi="Times New Roman" w:cs="Times New Roman"/>
          <w:b/>
          <w:color w:val="000000"/>
          <w:spacing w:val="-7"/>
          <w:sz w:val="28"/>
          <w:szCs w:val="28"/>
          <w:lang w:eastAsia="ru-RU"/>
        </w:rPr>
        <w:t>Пречистенского сельского поселения Ярославской области</w:t>
      </w:r>
    </w:p>
    <w:p w:rsidR="00BA4BBC" w:rsidRPr="00BA4BBC" w:rsidRDefault="00BA4BBC" w:rsidP="00BA4BBC">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spacing w:val="-5"/>
          <w:sz w:val="28"/>
          <w:szCs w:val="28"/>
          <w:lang w:eastAsia="ru-RU"/>
        </w:rPr>
      </w:pPr>
      <w:r w:rsidRPr="00BA4BBC">
        <w:rPr>
          <w:rFonts w:ascii="Times New Roman" w:eastAsia="Times New Roman" w:hAnsi="Times New Roman" w:cs="Times New Roman"/>
          <w:b/>
          <w:color w:val="000000"/>
          <w:spacing w:val="-7"/>
          <w:sz w:val="28"/>
          <w:szCs w:val="28"/>
          <w:lang w:eastAsia="ru-RU"/>
        </w:rPr>
        <w:t>«Пречистенский комплексный центр»</w:t>
      </w:r>
    </w:p>
    <w:p w:rsidR="00BA4BBC" w:rsidRPr="00BA4BBC" w:rsidRDefault="00BA4BBC" w:rsidP="00BA4BBC">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BA4BBC" w:rsidRPr="00BA4BBC" w:rsidRDefault="00BA4BBC" w:rsidP="00BA4BBC">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color w:val="000000"/>
          <w:spacing w:val="-9"/>
          <w:sz w:val="32"/>
          <w:szCs w:val="32"/>
          <w:lang w:eastAsia="ru-RU"/>
        </w:rPr>
      </w:pPr>
      <w:r w:rsidRPr="00BA4BBC">
        <w:rPr>
          <w:rFonts w:ascii="Times New Roman" w:eastAsia="Times New Roman" w:hAnsi="Times New Roman" w:cs="Times New Roman"/>
          <w:b/>
          <w:color w:val="000000"/>
          <w:spacing w:val="-9"/>
          <w:sz w:val="32"/>
          <w:szCs w:val="32"/>
          <w:lang w:eastAsia="ru-RU"/>
        </w:rPr>
        <w:t>ПРИКАЗ</w:t>
      </w:r>
    </w:p>
    <w:p w:rsidR="00BA4BBC" w:rsidRPr="00BA4BBC" w:rsidRDefault="00BA4BBC" w:rsidP="00BA4BBC">
      <w:pPr>
        <w:widowControl w:val="0"/>
        <w:shd w:val="clear" w:color="auto" w:fill="FFFFFF"/>
        <w:autoSpaceDE w:val="0"/>
        <w:autoSpaceDN w:val="0"/>
        <w:adjustRightInd w:val="0"/>
        <w:spacing w:after="0" w:line="240" w:lineRule="auto"/>
        <w:ind w:firstLine="720"/>
        <w:jc w:val="both"/>
        <w:rPr>
          <w:rFonts w:ascii="Times New Roman" w:eastAsia="Times New Roman" w:hAnsi="Times New Roman" w:cs="Times New Roman"/>
          <w:b/>
          <w:color w:val="000000"/>
          <w:spacing w:val="20"/>
          <w:sz w:val="28"/>
          <w:szCs w:val="28"/>
          <w:lang w:eastAsia="ru-RU"/>
        </w:rPr>
      </w:pPr>
    </w:p>
    <w:p w:rsidR="00BA4BBC" w:rsidRPr="00BA4BBC" w:rsidRDefault="00BA4BBC" w:rsidP="00BA4B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0"/>
          <w:sz w:val="28"/>
          <w:szCs w:val="28"/>
          <w:lang w:eastAsia="ru-RU"/>
        </w:rPr>
      </w:pPr>
      <w:r w:rsidRPr="00BA4BBC">
        <w:rPr>
          <w:rFonts w:ascii="Times New Roman" w:eastAsia="Times New Roman" w:hAnsi="Times New Roman" w:cs="Times New Roman"/>
          <w:color w:val="000000"/>
          <w:spacing w:val="20"/>
          <w:sz w:val="28"/>
          <w:szCs w:val="28"/>
          <w:lang w:eastAsia="ru-RU"/>
        </w:rPr>
        <w:t>от 30.12.2019                                                    №18п</w:t>
      </w:r>
    </w:p>
    <w:p w:rsidR="00BA4BBC" w:rsidRPr="00BA4BBC" w:rsidRDefault="00BA4BBC" w:rsidP="00BA4BB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A4BBC">
        <w:rPr>
          <w:rFonts w:ascii="Times New Roman" w:eastAsia="Times New Roman" w:hAnsi="Times New Roman" w:cs="Times New Roman"/>
          <w:color w:val="000000"/>
          <w:spacing w:val="-4"/>
          <w:sz w:val="28"/>
          <w:szCs w:val="28"/>
          <w:lang w:eastAsia="ru-RU"/>
        </w:rPr>
        <w:t>п. Пречистое</w:t>
      </w:r>
    </w:p>
    <w:p w:rsidR="00BA4BBC" w:rsidRPr="00BA4BBC" w:rsidRDefault="00BA4BBC" w:rsidP="00BA4BB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4BBC" w:rsidRPr="00BA4BBC" w:rsidRDefault="00BA4BBC" w:rsidP="00BA4BBC">
      <w:pPr>
        <w:spacing w:before="100" w:beforeAutospacing="1" w:after="100" w:afterAutospacing="1" w:line="240" w:lineRule="auto"/>
        <w:rPr>
          <w:rFonts w:ascii="Times New Roman" w:eastAsia="MS Mincho" w:hAnsi="Times New Roman" w:cs="Times New Roman"/>
          <w:sz w:val="28"/>
          <w:szCs w:val="28"/>
          <w:lang w:eastAsia="ru-RU"/>
        </w:rPr>
      </w:pPr>
      <w:r w:rsidRPr="00BA4BBC">
        <w:rPr>
          <w:rFonts w:ascii="Times New Roman" w:eastAsia="Times New Roman" w:hAnsi="Times New Roman" w:cs="Times New Roman"/>
          <w:b/>
          <w:sz w:val="28"/>
          <w:szCs w:val="28"/>
          <w:lang w:eastAsia="ru-RU"/>
        </w:rPr>
        <w:t xml:space="preserve"> </w:t>
      </w:r>
      <w:r w:rsidRPr="00BA4BBC">
        <w:rPr>
          <w:rFonts w:ascii="Times New Roman" w:eastAsia="MS Mincho" w:hAnsi="Times New Roman" w:cs="Times New Roman"/>
          <w:sz w:val="28"/>
          <w:szCs w:val="28"/>
          <w:lang w:eastAsia="ru-RU"/>
        </w:rPr>
        <w:t>Об учетной политике</w:t>
      </w:r>
    </w:p>
    <w:p w:rsidR="00BA4BBC" w:rsidRPr="00BA4BBC" w:rsidRDefault="00BA4BBC" w:rsidP="00BA4BBC">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BA4BBC">
        <w:rPr>
          <w:rFonts w:ascii="Times New Roman" w:eastAsia="Times New Roman" w:hAnsi="Times New Roman" w:cs="Times New Roman"/>
          <w:bCs/>
          <w:sz w:val="28"/>
          <w:szCs w:val="28"/>
          <w:lang w:eastAsia="ru-RU"/>
        </w:rPr>
        <w:t xml:space="preserve"> МКУ «Пречистенский комплексный центр»</w:t>
      </w: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8"/>
          <w:szCs w:val="28"/>
          <w:lang w:eastAsia="ru-RU"/>
        </w:rPr>
      </w:pPr>
    </w:p>
    <w:p w:rsidR="00BA4BBC" w:rsidRPr="00BA4BBC" w:rsidRDefault="00BA4BBC" w:rsidP="00BA4B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A4BBC" w:rsidRPr="00BA4BBC" w:rsidRDefault="00BA4BBC" w:rsidP="00BA4BBC">
      <w:pPr>
        <w:spacing w:before="100" w:beforeAutospacing="1" w:after="100" w:afterAutospacing="1" w:line="240" w:lineRule="auto"/>
        <w:ind w:firstLine="540"/>
        <w:jc w:val="both"/>
        <w:rPr>
          <w:rFonts w:ascii="Times New Roman" w:eastAsia="MS Mincho" w:hAnsi="Times New Roman" w:cs="Times New Roman"/>
          <w:spacing w:val="-2"/>
          <w:sz w:val="24"/>
          <w:szCs w:val="24"/>
          <w:lang w:eastAsia="ru-RU"/>
        </w:rPr>
      </w:pPr>
      <w:r w:rsidRPr="00BA4BBC">
        <w:rPr>
          <w:rFonts w:ascii="Times New Roman" w:eastAsia="MS Mincho" w:hAnsi="Times New Roman" w:cs="Times New Roman"/>
          <w:spacing w:val="-2"/>
          <w:sz w:val="24"/>
          <w:szCs w:val="24"/>
          <w:lang w:eastAsia="ru-RU"/>
        </w:rPr>
        <w:t>1. УТВЕРДИТЬ учетную политику МКУ «Пречистенский комплексный центр» (Учетная политика и Приложения</w:t>
      </w:r>
      <w:proofErr w:type="gramStart"/>
      <w:r w:rsidRPr="00BA4BBC">
        <w:rPr>
          <w:rFonts w:ascii="Times New Roman" w:eastAsia="MS Mincho" w:hAnsi="Times New Roman" w:cs="Times New Roman"/>
          <w:spacing w:val="-2"/>
          <w:sz w:val="24"/>
          <w:szCs w:val="24"/>
          <w:lang w:eastAsia="ru-RU"/>
        </w:rPr>
        <w:t xml:space="preserve"> )</w:t>
      </w:r>
      <w:proofErr w:type="gramEnd"/>
      <w:r w:rsidRPr="00BA4BBC">
        <w:rPr>
          <w:rFonts w:ascii="Times New Roman" w:eastAsia="MS Mincho" w:hAnsi="Times New Roman" w:cs="Times New Roman"/>
          <w:spacing w:val="-2"/>
          <w:sz w:val="24"/>
          <w:szCs w:val="24"/>
          <w:lang w:eastAsia="ru-RU"/>
        </w:rPr>
        <w:t xml:space="preserve">. </w:t>
      </w:r>
    </w:p>
    <w:p w:rsidR="00BA4BBC" w:rsidRPr="00BA4BBC" w:rsidRDefault="00BA4BBC" w:rsidP="00BA4BBC">
      <w:pPr>
        <w:spacing w:before="100" w:beforeAutospacing="1" w:after="100" w:afterAutospacing="1" w:line="240" w:lineRule="auto"/>
        <w:ind w:firstLine="540"/>
        <w:jc w:val="both"/>
        <w:rPr>
          <w:rFonts w:ascii="Times New Roman" w:eastAsia="MS Mincho" w:hAnsi="Times New Roman" w:cs="Times New Roman"/>
          <w:spacing w:val="-2"/>
          <w:sz w:val="24"/>
          <w:szCs w:val="24"/>
          <w:lang w:eastAsia="ru-RU"/>
        </w:rPr>
      </w:pPr>
      <w:r w:rsidRPr="00BA4BBC">
        <w:rPr>
          <w:rFonts w:ascii="Times New Roman" w:eastAsia="MS Mincho" w:hAnsi="Times New Roman" w:cs="Times New Roman"/>
          <w:spacing w:val="-2"/>
          <w:sz w:val="24"/>
          <w:szCs w:val="24"/>
          <w:lang w:eastAsia="ru-RU"/>
        </w:rPr>
        <w:t>2.  ПРИМЕНЯТЬ в работе с внесением в установленном порядке необходимых изменений и дополнений.</w:t>
      </w:r>
    </w:p>
    <w:p w:rsidR="00BA4BBC" w:rsidRPr="00BA4BBC" w:rsidRDefault="00BA4BBC" w:rsidP="00BA4BBC">
      <w:pPr>
        <w:spacing w:before="100" w:beforeAutospacing="1" w:after="100" w:afterAutospacing="1" w:line="240" w:lineRule="auto"/>
        <w:ind w:firstLine="540"/>
        <w:jc w:val="both"/>
        <w:rPr>
          <w:rFonts w:ascii="Times New Roman" w:eastAsia="MS Mincho" w:hAnsi="Times New Roman" w:cs="Times New Roman"/>
          <w:spacing w:val="-2"/>
          <w:sz w:val="24"/>
          <w:szCs w:val="24"/>
          <w:lang w:eastAsia="ru-RU"/>
        </w:rPr>
      </w:pPr>
      <w:r w:rsidRPr="00BA4BBC">
        <w:rPr>
          <w:rFonts w:ascii="Times New Roman" w:eastAsia="MS Mincho" w:hAnsi="Times New Roman" w:cs="Times New Roman"/>
          <w:sz w:val="24"/>
          <w:szCs w:val="24"/>
          <w:lang w:eastAsia="ru-RU"/>
        </w:rPr>
        <w:t xml:space="preserve"> 3. </w:t>
      </w:r>
      <w:r w:rsidRPr="00BA4BBC">
        <w:rPr>
          <w:rFonts w:ascii="Times New Roman" w:eastAsia="Times New Roman" w:hAnsi="Times New Roman" w:cs="Times New Roman"/>
          <w:sz w:val="24"/>
          <w:szCs w:val="24"/>
          <w:lang w:eastAsia="ru-RU"/>
        </w:rPr>
        <w:t xml:space="preserve"> СЧИТАТЬ утратившим силу Приказ МКУ «Пречистенский комплексный центр»  № 7 от 17.07.2017 г</w:t>
      </w:r>
    </w:p>
    <w:p w:rsidR="00BA4BBC" w:rsidRPr="00BA4BBC" w:rsidRDefault="00BA4BBC" w:rsidP="00BA4BBC">
      <w:pPr>
        <w:spacing w:before="100" w:beforeAutospacing="1" w:after="100" w:afterAutospacing="1" w:line="240" w:lineRule="auto"/>
        <w:rPr>
          <w:rFonts w:ascii="Times New Roman" w:eastAsia="MS Mincho" w:hAnsi="Times New Roman" w:cs="Times New Roman"/>
          <w:sz w:val="24"/>
          <w:szCs w:val="24"/>
          <w:lang w:eastAsia="ru-RU"/>
        </w:rPr>
      </w:pPr>
      <w:r w:rsidRPr="00BA4BBC">
        <w:rPr>
          <w:rFonts w:ascii="Times New Roman" w:eastAsia="MS Mincho" w:hAnsi="Times New Roman" w:cs="Times New Roman"/>
          <w:sz w:val="24"/>
          <w:szCs w:val="24"/>
          <w:lang w:eastAsia="ru-RU"/>
        </w:rPr>
        <w:t xml:space="preserve">        4.  Приказ вступает в силу с 01 января 2020 года.</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BA4BBC">
        <w:rPr>
          <w:rFonts w:ascii="Times New Roman" w:eastAsia="Times New Roman" w:hAnsi="Times New Roman" w:cs="Times New Roman"/>
          <w:sz w:val="28"/>
          <w:szCs w:val="28"/>
          <w:lang w:eastAsia="ru-RU"/>
        </w:rPr>
        <w:t xml:space="preserve">Директор                                                                </w:t>
      </w:r>
      <w:proofErr w:type="spellStart"/>
      <w:r w:rsidRPr="00BA4BBC">
        <w:rPr>
          <w:rFonts w:ascii="Times New Roman" w:eastAsia="Times New Roman" w:hAnsi="Times New Roman" w:cs="Times New Roman"/>
          <w:sz w:val="28"/>
          <w:szCs w:val="28"/>
          <w:lang w:eastAsia="ru-RU"/>
        </w:rPr>
        <w:t>Н.И.Смирнова</w:t>
      </w:r>
      <w:proofErr w:type="spellEnd"/>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p>
    <w:p w:rsidR="00BE062D" w:rsidRDefault="00BE062D"/>
    <w:p w:rsidR="00BA4BBC" w:rsidRDefault="00BA4BBC"/>
    <w:p w:rsidR="00BA4BBC" w:rsidRDefault="00BA4BBC"/>
    <w:p w:rsidR="00BA4BBC" w:rsidRPr="00A23F77" w:rsidRDefault="00BA4BBC" w:rsidP="00BA4BBC">
      <w:pPr>
        <w:spacing w:before="100" w:beforeAutospacing="1" w:after="100" w:afterAutospacing="1" w:line="240" w:lineRule="auto"/>
        <w:contextualSpacing/>
        <w:jc w:val="center"/>
        <w:rPr>
          <w:rFonts w:ascii="Times New Roman" w:eastAsia="MS Mincho" w:hAnsi="Times New Roman" w:cs="Times New Roman"/>
          <w:sz w:val="24"/>
          <w:szCs w:val="24"/>
          <w:lang w:eastAsia="ru-RU"/>
        </w:rPr>
      </w:pPr>
    </w:p>
    <w:p w:rsidR="00BA4BBC" w:rsidRPr="00A23F77" w:rsidRDefault="00BA4BBC" w:rsidP="00BA4BBC">
      <w:pPr>
        <w:spacing w:before="100" w:beforeAutospacing="1" w:after="0" w:line="240" w:lineRule="auto"/>
        <w:contextualSpacing/>
        <w:rPr>
          <w:rFonts w:ascii="Times New Roman" w:eastAsia="MS Mincho" w:hAnsi="Times New Roman" w:cs="Times New Roman"/>
          <w:lang w:eastAsia="ru-RU"/>
        </w:rPr>
      </w:pPr>
      <w:r w:rsidRPr="00A23F77">
        <w:rPr>
          <w:rFonts w:ascii="Times New Roman" w:eastAsia="MS Mincho" w:hAnsi="Times New Roman" w:cs="Times New Roman"/>
          <w:lang w:eastAsia="ru-RU"/>
        </w:rPr>
        <w:t xml:space="preserve">                                                             </w:t>
      </w:r>
      <w:r w:rsidRPr="00A23F77">
        <w:rPr>
          <w:rFonts w:ascii="Times New Roman" w:eastAsia="MS Mincho" w:hAnsi="Times New Roman" w:cs="Times New Roman"/>
          <w:b/>
          <w:sz w:val="28"/>
          <w:szCs w:val="28"/>
          <w:lang w:eastAsia="ru-RU"/>
        </w:rPr>
        <w:t xml:space="preserve">Учетная политика </w:t>
      </w:r>
    </w:p>
    <w:p w:rsidR="00BA4BBC" w:rsidRPr="00A23F77" w:rsidRDefault="00BA4BBC" w:rsidP="00BA4BBC">
      <w:pPr>
        <w:spacing w:before="100" w:beforeAutospacing="1" w:after="0" w:line="240" w:lineRule="auto"/>
        <w:ind w:left="708"/>
        <w:contextualSpacing/>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Муниципального казенного учреждения</w:t>
      </w:r>
      <w:r w:rsidRPr="00A23F77">
        <w:rPr>
          <w:rFonts w:ascii="Times New Roman" w:eastAsia="MS Mincho" w:hAnsi="Times New Roman" w:cs="Times New Roman"/>
          <w:b/>
          <w:sz w:val="28"/>
          <w:szCs w:val="28"/>
          <w:lang w:eastAsia="ru-RU"/>
        </w:rPr>
        <w:t xml:space="preserve"> Пречистенского </w:t>
      </w:r>
      <w:r>
        <w:rPr>
          <w:rFonts w:ascii="Times New Roman" w:eastAsia="MS Mincho" w:hAnsi="Times New Roman" w:cs="Times New Roman"/>
          <w:b/>
          <w:sz w:val="28"/>
          <w:szCs w:val="28"/>
          <w:lang w:eastAsia="ru-RU"/>
        </w:rPr>
        <w:t xml:space="preserve">                </w:t>
      </w:r>
      <w:r w:rsidRPr="00A23F77">
        <w:rPr>
          <w:rFonts w:ascii="Times New Roman" w:eastAsia="MS Mincho" w:hAnsi="Times New Roman" w:cs="Times New Roman"/>
          <w:b/>
          <w:sz w:val="28"/>
          <w:szCs w:val="28"/>
          <w:lang w:eastAsia="ru-RU"/>
        </w:rPr>
        <w:t xml:space="preserve">сельского поселения </w:t>
      </w:r>
      <w:r>
        <w:rPr>
          <w:rFonts w:ascii="Times New Roman" w:eastAsia="MS Mincho" w:hAnsi="Times New Roman" w:cs="Times New Roman"/>
          <w:b/>
          <w:sz w:val="28"/>
          <w:szCs w:val="28"/>
          <w:lang w:eastAsia="ru-RU"/>
        </w:rPr>
        <w:t xml:space="preserve">   </w:t>
      </w:r>
      <w:r w:rsidRPr="00A23F77">
        <w:rPr>
          <w:rFonts w:ascii="Times New Roman" w:eastAsia="MS Mincho" w:hAnsi="Times New Roman" w:cs="Times New Roman"/>
          <w:b/>
          <w:sz w:val="28"/>
          <w:szCs w:val="28"/>
          <w:lang w:eastAsia="ru-RU"/>
        </w:rPr>
        <w:t>Ярославской области</w:t>
      </w:r>
    </w:p>
    <w:p w:rsidR="00BA4BBC" w:rsidRPr="00A23F77" w:rsidRDefault="00BA4BBC" w:rsidP="00BA4BBC">
      <w:pPr>
        <w:spacing w:before="100" w:beforeAutospacing="1" w:after="0" w:line="240" w:lineRule="auto"/>
        <w:contextualSpacing/>
        <w:rPr>
          <w:rFonts w:ascii="Times New Roman" w:eastAsia="MS Mincho" w:hAnsi="Times New Roman" w:cs="Times New Roman"/>
          <w:b/>
          <w:sz w:val="28"/>
          <w:szCs w:val="28"/>
          <w:lang w:eastAsia="ru-RU"/>
        </w:rPr>
      </w:pPr>
      <w:r w:rsidRPr="00A23F77">
        <w:rPr>
          <w:rFonts w:ascii="Times New Roman" w:eastAsia="MS Mincho" w:hAnsi="Times New Roman" w:cs="Times New Roman"/>
          <w:b/>
          <w:sz w:val="28"/>
          <w:szCs w:val="28"/>
          <w:lang w:eastAsia="ru-RU"/>
        </w:rPr>
        <w:t xml:space="preserve">            ( далее </w:t>
      </w:r>
      <w:r>
        <w:rPr>
          <w:rFonts w:ascii="Times New Roman" w:eastAsia="MS Mincho" w:hAnsi="Times New Roman" w:cs="Times New Roman"/>
          <w:b/>
          <w:sz w:val="28"/>
          <w:szCs w:val="28"/>
          <w:lang w:eastAsia="ru-RU"/>
        </w:rPr>
        <w:t>МКУ « Пречистенский комплексный центр»</w:t>
      </w:r>
      <w:r w:rsidRPr="00A23F77">
        <w:rPr>
          <w:rFonts w:ascii="Times New Roman" w:eastAsia="MS Mincho" w:hAnsi="Times New Roman" w:cs="Times New Roman"/>
          <w:b/>
          <w:sz w:val="28"/>
          <w:szCs w:val="28"/>
          <w:lang w:eastAsia="ru-RU"/>
        </w:rPr>
        <w:t>)</w:t>
      </w:r>
    </w:p>
    <w:p w:rsidR="00BA4BBC" w:rsidRPr="00A23F77" w:rsidRDefault="00BA4BBC" w:rsidP="00BA4BBC">
      <w:pPr>
        <w:spacing w:before="100" w:beforeAutospacing="1" w:after="100" w:afterAutospacing="1" w:line="240" w:lineRule="auto"/>
        <w:jc w:val="center"/>
        <w:rPr>
          <w:rFonts w:ascii="Times New Roman" w:eastAsia="MS Mincho" w:hAnsi="Times New Roman" w:cs="Times New Roman"/>
          <w:sz w:val="26"/>
          <w:szCs w:val="26"/>
          <w:lang w:eastAsia="ru-RU"/>
        </w:rPr>
      </w:pPr>
      <w:r w:rsidRPr="00A23F77">
        <w:rPr>
          <w:rFonts w:ascii="Times New Roman" w:eastAsia="MS Mincho" w:hAnsi="Times New Roman" w:cs="Times New Roman"/>
          <w:sz w:val="26"/>
          <w:szCs w:val="26"/>
          <w:lang w:eastAsia="ru-RU"/>
        </w:rPr>
        <w:t>ОРГАНИЗАЦИЯ  УЧЕТНОЙ  РАБОТЫ</w:t>
      </w:r>
    </w:p>
    <w:p w:rsidR="00BA4BBC" w:rsidRPr="00A23F77" w:rsidRDefault="00BA4BBC" w:rsidP="00BA4BBC">
      <w:pPr>
        <w:widowControl w:val="0"/>
        <w:spacing w:after="0" w:line="240" w:lineRule="auto"/>
        <w:jc w:val="both"/>
        <w:rPr>
          <w:rFonts w:ascii="Courier New" w:eastAsia="Times New Roman" w:hAnsi="Courier New" w:cs="Times New Roman"/>
          <w:sz w:val="26"/>
          <w:szCs w:val="26"/>
          <w:lang w:eastAsia="ru-RU"/>
        </w:rPr>
      </w:pPr>
      <w:r w:rsidRPr="00A23F77">
        <w:rPr>
          <w:rFonts w:ascii="Courier New" w:eastAsia="Times New Roman" w:hAnsi="Courier New" w:cs="Times New Roman"/>
          <w:sz w:val="26"/>
          <w:szCs w:val="26"/>
          <w:lang w:eastAsia="ru-RU"/>
        </w:rPr>
        <w:t xml:space="preserve"> </w:t>
      </w:r>
    </w:p>
    <w:p w:rsidR="00BA4BBC" w:rsidRPr="00A23F77" w:rsidRDefault="00BA4BBC" w:rsidP="00BA4BBC">
      <w:pPr>
        <w:spacing w:after="120"/>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b/>
          <w:sz w:val="26"/>
          <w:szCs w:val="26"/>
          <w:lang w:eastAsia="ru-RU"/>
        </w:rPr>
        <w:t xml:space="preserve">   </w:t>
      </w:r>
      <w:r w:rsidRPr="00A23F77">
        <w:rPr>
          <w:rFonts w:ascii="Times New Roman" w:eastAsia="Times New Roman" w:hAnsi="Times New Roman" w:cs="Times New Roman"/>
          <w:sz w:val="26"/>
          <w:szCs w:val="26"/>
          <w:lang w:eastAsia="ru-RU"/>
        </w:rPr>
        <w:t xml:space="preserve">  1.1. Настоящая Учетная политика для целей бухгалтерского учета и налогообложения (далее - Учетная политика) разработана в соответствии </w:t>
      </w:r>
      <w:proofErr w:type="gramStart"/>
      <w:r w:rsidRPr="00A23F77">
        <w:rPr>
          <w:rFonts w:ascii="Times New Roman" w:eastAsia="Times New Roman" w:hAnsi="Times New Roman" w:cs="Times New Roman"/>
          <w:sz w:val="26"/>
          <w:szCs w:val="26"/>
          <w:lang w:eastAsia="ru-RU"/>
        </w:rPr>
        <w:t>с</w:t>
      </w:r>
      <w:proofErr w:type="gramEnd"/>
      <w:r w:rsidRPr="00A23F77">
        <w:rPr>
          <w:rFonts w:ascii="Times New Roman" w:eastAsia="Times New Roman" w:hAnsi="Times New Roman" w:cs="Times New Roman"/>
          <w:sz w:val="26"/>
          <w:szCs w:val="26"/>
          <w:lang w:eastAsia="ru-RU"/>
        </w:rPr>
        <w:t>:</w:t>
      </w:r>
    </w:p>
    <w:p w:rsidR="00BA4BBC" w:rsidRPr="00A23F77" w:rsidRDefault="00BA4BBC" w:rsidP="00BA4BBC">
      <w:pPr>
        <w:spacing w:after="0"/>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w:t>
      </w:r>
      <w:hyperlink r:id="rId6" w:history="1">
        <w:r w:rsidRPr="00A23F77">
          <w:rPr>
            <w:rFonts w:ascii="Times New Roman" w:eastAsia="Times New Roman" w:hAnsi="Times New Roman" w:cs="Times New Roman"/>
            <w:bCs/>
            <w:color w:val="0D0D0D"/>
            <w:sz w:val="26"/>
            <w:szCs w:val="26"/>
            <w:lang w:eastAsia="ru-RU"/>
          </w:rPr>
          <w:t>Бюджетным кодексом</w:t>
        </w:r>
      </w:hyperlink>
      <w:r w:rsidRPr="00A23F77">
        <w:rPr>
          <w:rFonts w:ascii="Times New Roman" w:eastAsia="Times New Roman" w:hAnsi="Times New Roman" w:cs="Times New Roman"/>
          <w:sz w:val="26"/>
          <w:szCs w:val="26"/>
          <w:lang w:eastAsia="ru-RU"/>
        </w:rPr>
        <w:t xml:space="preserve"> Российской Федерации;</w:t>
      </w:r>
    </w:p>
    <w:p w:rsidR="00BA4BBC" w:rsidRPr="00A23F77" w:rsidRDefault="00BA4BBC" w:rsidP="00BA4BBC">
      <w:pPr>
        <w:spacing w:after="0"/>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w:t>
      </w:r>
      <w:hyperlink r:id="rId7" w:history="1">
        <w:r w:rsidRPr="00A23F77">
          <w:rPr>
            <w:rFonts w:ascii="Times New Roman" w:eastAsia="Times New Roman" w:hAnsi="Times New Roman" w:cs="Times New Roman"/>
            <w:bCs/>
            <w:sz w:val="26"/>
            <w:szCs w:val="26"/>
            <w:lang w:eastAsia="ru-RU"/>
          </w:rPr>
          <w:t>Федеральным законом</w:t>
        </w:r>
      </w:hyperlink>
      <w:r w:rsidRPr="00A23F77">
        <w:rPr>
          <w:rFonts w:ascii="Times New Roman" w:eastAsia="Times New Roman" w:hAnsi="Times New Roman" w:cs="Times New Roman"/>
          <w:sz w:val="26"/>
          <w:szCs w:val="26"/>
          <w:lang w:eastAsia="ru-RU"/>
        </w:rPr>
        <w:t xml:space="preserve"> от 06.12.2011 N 402-ФЗ "О бухгалтерском учете" (далее - Закон N 402-ФЗ);</w:t>
      </w:r>
    </w:p>
    <w:p w:rsidR="00BA4BBC" w:rsidRPr="00A23F77" w:rsidRDefault="00BA4BBC" w:rsidP="00BA4BBC">
      <w:pPr>
        <w:spacing w:after="0"/>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w:t>
      </w:r>
      <w:hyperlink r:id="rId8" w:history="1">
        <w:r w:rsidRPr="00A23F77">
          <w:rPr>
            <w:rFonts w:ascii="Times New Roman" w:eastAsia="Times New Roman" w:hAnsi="Times New Roman" w:cs="Times New Roman"/>
            <w:bCs/>
            <w:sz w:val="26"/>
            <w:szCs w:val="26"/>
            <w:lang w:eastAsia="ru-RU"/>
          </w:rPr>
          <w:t>Федеральным стандартом</w:t>
        </w:r>
      </w:hyperlink>
      <w:r w:rsidRPr="00A23F77">
        <w:rPr>
          <w:rFonts w:ascii="Times New Roman" w:eastAsia="Times New Roman" w:hAnsi="Times New Roman" w:cs="Times New Roman"/>
          <w:sz w:val="26"/>
          <w:szCs w:val="26"/>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w:t>
      </w:r>
      <w:hyperlink r:id="rId9" w:history="1">
        <w:r w:rsidRPr="00A23F77">
          <w:rPr>
            <w:rFonts w:ascii="Times New Roman" w:eastAsia="Times New Roman" w:hAnsi="Times New Roman" w:cs="Times New Roman"/>
            <w:sz w:val="26"/>
            <w:szCs w:val="26"/>
            <w:lang w:eastAsia="ru-RU"/>
          </w:rPr>
          <w:t>приказом</w:t>
        </w:r>
      </w:hyperlink>
      <w:r w:rsidRPr="00A23F77">
        <w:rPr>
          <w:rFonts w:ascii="Times New Roman" w:eastAsia="Times New Roman" w:hAnsi="Times New Roman" w:cs="Times New Roman"/>
          <w:sz w:val="26"/>
          <w:szCs w:val="26"/>
          <w:lang w:eastAsia="ru-RU"/>
        </w:rPr>
        <w:t xml:space="preserve"> Минфина России от 31.12.2016 N 256н;</w:t>
      </w:r>
    </w:p>
    <w:p w:rsidR="00BA4BBC" w:rsidRPr="00A23F77" w:rsidRDefault="00BA4BBC" w:rsidP="00BA4BBC">
      <w:pPr>
        <w:spacing w:after="0"/>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w:t>
      </w:r>
      <w:hyperlink r:id="rId10" w:history="1">
        <w:r w:rsidRPr="00A23F77">
          <w:rPr>
            <w:rFonts w:ascii="Times New Roman" w:eastAsia="Times New Roman" w:hAnsi="Times New Roman" w:cs="Times New Roman"/>
            <w:sz w:val="26"/>
            <w:szCs w:val="26"/>
            <w:lang w:eastAsia="ru-RU"/>
          </w:rPr>
          <w:t>Федеральным стандартом</w:t>
        </w:r>
      </w:hyperlink>
      <w:r w:rsidRPr="00A23F77">
        <w:rPr>
          <w:rFonts w:ascii="Times New Roman" w:eastAsia="Times New Roman" w:hAnsi="Times New Roman" w:cs="Times New Roman"/>
          <w:sz w:val="26"/>
          <w:szCs w:val="26"/>
          <w:lang w:eastAsia="ru-RU"/>
        </w:rPr>
        <w:t xml:space="preserve"> бухгалтерского учета для организаций государственного сектора "Основные средства", утвержденным </w:t>
      </w:r>
      <w:hyperlink r:id="rId11" w:history="1">
        <w:r w:rsidRPr="00A23F77">
          <w:rPr>
            <w:rFonts w:ascii="Times New Roman" w:eastAsia="Times New Roman" w:hAnsi="Times New Roman" w:cs="Times New Roman"/>
            <w:sz w:val="26"/>
            <w:szCs w:val="26"/>
            <w:lang w:eastAsia="ru-RU"/>
          </w:rPr>
          <w:t>приказом</w:t>
        </w:r>
      </w:hyperlink>
      <w:r w:rsidRPr="00A23F77">
        <w:rPr>
          <w:rFonts w:ascii="Times New Roman" w:eastAsia="Times New Roman" w:hAnsi="Times New Roman" w:cs="Times New Roman"/>
          <w:sz w:val="26"/>
          <w:szCs w:val="26"/>
          <w:lang w:eastAsia="ru-RU"/>
        </w:rPr>
        <w:t xml:space="preserve"> Минфина России от 31.12.2016 N 257н;</w:t>
      </w:r>
    </w:p>
    <w:p w:rsidR="00BA4BBC" w:rsidRPr="00A23F77" w:rsidRDefault="00BA4BBC" w:rsidP="00BA4BBC">
      <w:pPr>
        <w:spacing w:after="0"/>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w:t>
      </w:r>
      <w:hyperlink r:id="rId12" w:history="1">
        <w:r w:rsidRPr="00A23F77">
          <w:rPr>
            <w:rFonts w:ascii="Times New Roman" w:eastAsia="Times New Roman" w:hAnsi="Times New Roman" w:cs="Times New Roman"/>
            <w:bCs/>
            <w:sz w:val="26"/>
            <w:szCs w:val="26"/>
            <w:lang w:eastAsia="ru-RU"/>
          </w:rPr>
          <w:t>Федеральным стандартом</w:t>
        </w:r>
      </w:hyperlink>
      <w:r w:rsidRPr="00A23F77">
        <w:rPr>
          <w:rFonts w:ascii="Times New Roman" w:eastAsia="Times New Roman" w:hAnsi="Times New Roman" w:cs="Times New Roman"/>
          <w:sz w:val="26"/>
          <w:szCs w:val="26"/>
          <w:lang w:eastAsia="ru-RU"/>
        </w:rPr>
        <w:t xml:space="preserve"> бухгалтерского учета для организаций государственного сектора "Аренда", утвержденным </w:t>
      </w:r>
      <w:hyperlink r:id="rId13" w:history="1">
        <w:r w:rsidRPr="00A23F77">
          <w:rPr>
            <w:rFonts w:ascii="Times New Roman" w:eastAsia="Times New Roman" w:hAnsi="Times New Roman" w:cs="Times New Roman"/>
            <w:sz w:val="26"/>
            <w:szCs w:val="26"/>
            <w:lang w:eastAsia="ru-RU"/>
          </w:rPr>
          <w:t>приказом</w:t>
        </w:r>
      </w:hyperlink>
      <w:r w:rsidRPr="00A23F77">
        <w:rPr>
          <w:rFonts w:ascii="Times New Roman" w:eastAsia="Times New Roman" w:hAnsi="Times New Roman" w:cs="Times New Roman"/>
          <w:sz w:val="26"/>
          <w:szCs w:val="26"/>
          <w:lang w:eastAsia="ru-RU"/>
        </w:rPr>
        <w:t xml:space="preserve"> Минфина России от 31.12.2016 N 258н;</w:t>
      </w:r>
    </w:p>
    <w:p w:rsidR="00BA4BBC" w:rsidRPr="00A23F77" w:rsidRDefault="00BA4BBC" w:rsidP="00BA4BBC">
      <w:pPr>
        <w:spacing w:after="0"/>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w:t>
      </w:r>
      <w:hyperlink r:id="rId14" w:history="1">
        <w:r w:rsidRPr="00A23F77">
          <w:rPr>
            <w:rFonts w:ascii="Times New Roman" w:eastAsia="Times New Roman" w:hAnsi="Times New Roman" w:cs="Times New Roman"/>
            <w:bCs/>
            <w:sz w:val="26"/>
            <w:szCs w:val="26"/>
            <w:lang w:eastAsia="ru-RU"/>
          </w:rPr>
          <w:t>Федеральным стандартом</w:t>
        </w:r>
      </w:hyperlink>
      <w:r w:rsidRPr="00A23F77">
        <w:rPr>
          <w:rFonts w:ascii="Times New Roman" w:eastAsia="Times New Roman" w:hAnsi="Times New Roman" w:cs="Times New Roman"/>
          <w:sz w:val="26"/>
          <w:szCs w:val="26"/>
          <w:lang w:eastAsia="ru-RU"/>
        </w:rPr>
        <w:t xml:space="preserve"> бухгалтерского учета для организаций государственного сектора "Обесценение активов", утвержденным </w:t>
      </w:r>
      <w:hyperlink r:id="rId15" w:history="1">
        <w:r w:rsidRPr="00A23F77">
          <w:rPr>
            <w:rFonts w:ascii="Times New Roman" w:eastAsia="Times New Roman" w:hAnsi="Times New Roman" w:cs="Times New Roman"/>
            <w:sz w:val="26"/>
            <w:szCs w:val="26"/>
            <w:lang w:eastAsia="ru-RU"/>
          </w:rPr>
          <w:t>приказом</w:t>
        </w:r>
      </w:hyperlink>
      <w:r w:rsidRPr="00A23F77">
        <w:rPr>
          <w:rFonts w:ascii="Times New Roman" w:eastAsia="Times New Roman" w:hAnsi="Times New Roman" w:cs="Times New Roman"/>
          <w:sz w:val="26"/>
          <w:szCs w:val="26"/>
          <w:lang w:eastAsia="ru-RU"/>
        </w:rPr>
        <w:t xml:space="preserve"> Минфина России от 31.12.2016 N 259н;</w:t>
      </w:r>
    </w:p>
    <w:p w:rsidR="00BA4BBC" w:rsidRPr="00A23F77" w:rsidRDefault="00BA4BBC" w:rsidP="00BA4BBC">
      <w:pPr>
        <w:spacing w:after="0"/>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w:t>
      </w:r>
      <w:hyperlink r:id="rId16" w:history="1">
        <w:r w:rsidRPr="00A23F77">
          <w:rPr>
            <w:rFonts w:ascii="Times New Roman" w:eastAsia="Times New Roman" w:hAnsi="Times New Roman" w:cs="Times New Roman"/>
            <w:bCs/>
            <w:sz w:val="26"/>
            <w:szCs w:val="26"/>
            <w:lang w:eastAsia="ru-RU"/>
          </w:rPr>
          <w:t>Федеральным стандартом</w:t>
        </w:r>
      </w:hyperlink>
      <w:r w:rsidRPr="00A23F77">
        <w:rPr>
          <w:rFonts w:ascii="Times New Roman" w:eastAsia="Times New Roman" w:hAnsi="Times New Roman" w:cs="Times New Roman"/>
          <w:sz w:val="26"/>
          <w:szCs w:val="26"/>
          <w:lang w:eastAsia="ru-RU"/>
        </w:rPr>
        <w:t xml:space="preserve"> бухгалтерского учета для организаций государственного сектора "Представление бухгалтерской (финансовой) отчетности", утвержденным </w:t>
      </w:r>
      <w:hyperlink r:id="rId17" w:history="1">
        <w:r w:rsidRPr="00A23F77">
          <w:rPr>
            <w:rFonts w:ascii="Times New Roman" w:eastAsia="Times New Roman" w:hAnsi="Times New Roman" w:cs="Times New Roman"/>
            <w:bCs/>
            <w:sz w:val="26"/>
            <w:szCs w:val="26"/>
            <w:lang w:eastAsia="ru-RU"/>
          </w:rPr>
          <w:t>приказом</w:t>
        </w:r>
      </w:hyperlink>
      <w:r w:rsidRPr="00A23F77">
        <w:rPr>
          <w:rFonts w:ascii="Times New Roman" w:eastAsia="Times New Roman" w:hAnsi="Times New Roman" w:cs="Times New Roman"/>
          <w:sz w:val="26"/>
          <w:szCs w:val="26"/>
          <w:lang w:eastAsia="ru-RU"/>
        </w:rPr>
        <w:t xml:space="preserve"> Минфина России от 31.12.2016 N 250н;</w:t>
      </w:r>
    </w:p>
    <w:p w:rsidR="00BA4BBC" w:rsidRPr="00A23F77" w:rsidRDefault="00BA4BBC" w:rsidP="00BA4BBC">
      <w:pPr>
        <w:spacing w:after="0"/>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xml:space="preserve">-Федеральным </w:t>
      </w:r>
      <w:hyperlink r:id="rId18" w:history="1">
        <w:r w:rsidRPr="00A23F77">
          <w:rPr>
            <w:rFonts w:ascii="Times New Roman" w:eastAsia="Times New Roman" w:hAnsi="Times New Roman" w:cs="Times New Roman"/>
            <w:sz w:val="26"/>
            <w:szCs w:val="26"/>
            <w:lang w:eastAsia="ru-RU"/>
          </w:rPr>
          <w:t>стандарт</w:t>
        </w:r>
      </w:hyperlink>
      <w:r w:rsidRPr="00A23F77">
        <w:rPr>
          <w:rFonts w:ascii="Times New Roman" w:eastAsia="Times New Roman" w:hAnsi="Times New Roman" w:cs="Times New Roman"/>
          <w:sz w:val="26"/>
          <w:szCs w:val="26"/>
          <w:lang w:eastAsia="ru-RU"/>
        </w:rPr>
        <w:t xml:space="preserve">ом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19" w:history="1">
        <w:r w:rsidRPr="00A23F77">
          <w:rPr>
            <w:rFonts w:ascii="Times New Roman" w:eastAsia="Times New Roman" w:hAnsi="Times New Roman" w:cs="Times New Roman"/>
            <w:sz w:val="26"/>
            <w:szCs w:val="26"/>
            <w:lang w:eastAsia="ru-RU"/>
          </w:rPr>
          <w:t>СГС</w:t>
        </w:r>
      </w:hyperlink>
      <w:r w:rsidRPr="00A23F77">
        <w:rPr>
          <w:rFonts w:ascii="Times New Roman" w:eastAsia="Times New Roman" w:hAnsi="Times New Roman" w:cs="Times New Roman"/>
          <w:sz w:val="26"/>
          <w:szCs w:val="26"/>
          <w:lang w:eastAsia="ru-RU"/>
        </w:rPr>
        <w:t xml:space="preserve"> "Отчет о движении денежных средств");</w:t>
      </w:r>
    </w:p>
    <w:p w:rsidR="00BA4BBC" w:rsidRPr="00A23F77" w:rsidRDefault="00BA4BBC" w:rsidP="00BA4BBC">
      <w:pPr>
        <w:spacing w:before="120" w:after="0"/>
        <w:contextualSpacing/>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xml:space="preserve">-Федеральным </w:t>
      </w:r>
      <w:hyperlink r:id="rId20" w:history="1">
        <w:r w:rsidRPr="00A23F77">
          <w:rPr>
            <w:rFonts w:ascii="Times New Roman" w:eastAsia="Times New Roman" w:hAnsi="Times New Roman" w:cs="Times New Roman"/>
            <w:sz w:val="26"/>
            <w:szCs w:val="26"/>
            <w:lang w:eastAsia="ru-RU"/>
          </w:rPr>
          <w:t>стандарт</w:t>
        </w:r>
      </w:hyperlink>
      <w:r w:rsidRPr="00A23F77">
        <w:rPr>
          <w:rFonts w:ascii="Times New Roman" w:eastAsia="Times New Roman" w:hAnsi="Times New Roman" w:cs="Times New Roman"/>
          <w:sz w:val="26"/>
          <w:szCs w:val="26"/>
          <w:lang w:eastAsia="ru-RU"/>
        </w:rPr>
        <w:t xml:space="preserve">ом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1" w:history="1">
        <w:r w:rsidRPr="00A23F77">
          <w:rPr>
            <w:rFonts w:ascii="Times New Roman" w:eastAsia="Times New Roman" w:hAnsi="Times New Roman" w:cs="Times New Roman"/>
            <w:sz w:val="26"/>
            <w:szCs w:val="26"/>
            <w:lang w:eastAsia="ru-RU"/>
          </w:rPr>
          <w:t>СГС</w:t>
        </w:r>
      </w:hyperlink>
      <w:r w:rsidRPr="00A23F77">
        <w:rPr>
          <w:rFonts w:ascii="Times New Roman" w:eastAsia="Times New Roman" w:hAnsi="Times New Roman" w:cs="Times New Roman"/>
          <w:sz w:val="26"/>
          <w:szCs w:val="26"/>
          <w:lang w:eastAsia="ru-RU"/>
        </w:rPr>
        <w:t xml:space="preserve"> "Учетная политика");</w:t>
      </w:r>
    </w:p>
    <w:p w:rsidR="00BA4BBC" w:rsidRPr="00A23F77" w:rsidRDefault="00BA4BBC" w:rsidP="00BA4BBC">
      <w:pPr>
        <w:spacing w:before="120" w:after="0"/>
        <w:contextualSpacing/>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xml:space="preserve">-Федеральным </w:t>
      </w:r>
      <w:hyperlink r:id="rId22" w:history="1">
        <w:r w:rsidRPr="00A23F77">
          <w:rPr>
            <w:rFonts w:ascii="Times New Roman" w:eastAsia="Times New Roman" w:hAnsi="Times New Roman" w:cs="Times New Roman"/>
            <w:sz w:val="26"/>
            <w:szCs w:val="26"/>
            <w:lang w:eastAsia="ru-RU"/>
          </w:rPr>
          <w:t>стандарт</w:t>
        </w:r>
      </w:hyperlink>
      <w:r w:rsidRPr="00A23F77">
        <w:rPr>
          <w:rFonts w:ascii="Times New Roman" w:eastAsia="Times New Roman" w:hAnsi="Times New Roman" w:cs="Times New Roman"/>
          <w:sz w:val="26"/>
          <w:szCs w:val="26"/>
          <w:lang w:eastAsia="ru-RU"/>
        </w:rPr>
        <w:t xml:space="preserve">ом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3" w:history="1">
        <w:r w:rsidRPr="00A23F77">
          <w:rPr>
            <w:rFonts w:ascii="Times New Roman" w:eastAsia="Times New Roman" w:hAnsi="Times New Roman" w:cs="Times New Roman"/>
            <w:sz w:val="26"/>
            <w:szCs w:val="26"/>
            <w:lang w:eastAsia="ru-RU"/>
          </w:rPr>
          <w:t>СГС</w:t>
        </w:r>
      </w:hyperlink>
      <w:r w:rsidRPr="00A23F77">
        <w:rPr>
          <w:rFonts w:ascii="Times New Roman" w:eastAsia="Times New Roman" w:hAnsi="Times New Roman" w:cs="Times New Roman"/>
          <w:sz w:val="26"/>
          <w:szCs w:val="26"/>
          <w:lang w:eastAsia="ru-RU"/>
        </w:rPr>
        <w:t xml:space="preserve"> "События после отчетной даты");</w:t>
      </w:r>
    </w:p>
    <w:p w:rsidR="00BA4BBC" w:rsidRPr="00A23F77" w:rsidRDefault="00BA4BBC" w:rsidP="00BA4BBC">
      <w:pPr>
        <w:spacing w:before="120" w:after="0"/>
        <w:contextualSpacing/>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xml:space="preserve">-Федеральным </w:t>
      </w:r>
      <w:hyperlink r:id="rId24" w:history="1">
        <w:r w:rsidRPr="00A23F77">
          <w:rPr>
            <w:rFonts w:ascii="Times New Roman" w:eastAsia="Times New Roman" w:hAnsi="Times New Roman" w:cs="Times New Roman"/>
            <w:sz w:val="26"/>
            <w:szCs w:val="26"/>
            <w:lang w:eastAsia="ru-RU"/>
          </w:rPr>
          <w:t>стандарт</w:t>
        </w:r>
      </w:hyperlink>
      <w:r w:rsidRPr="00A23F77">
        <w:rPr>
          <w:rFonts w:ascii="Times New Roman" w:eastAsia="Times New Roman" w:hAnsi="Times New Roman" w:cs="Times New Roman"/>
          <w:sz w:val="26"/>
          <w:szCs w:val="26"/>
          <w:lang w:eastAsia="ru-RU"/>
        </w:rPr>
        <w:t xml:space="preserve">ом бухгалтерского учета для организаций государственного сектора "Доходы", утвержденный Приказом Минфина России от 27.02.2018 № 32н (далее - </w:t>
      </w:r>
      <w:hyperlink r:id="rId25" w:history="1">
        <w:r w:rsidRPr="00A23F77">
          <w:rPr>
            <w:rFonts w:ascii="Times New Roman" w:eastAsia="Times New Roman" w:hAnsi="Times New Roman" w:cs="Times New Roman"/>
            <w:sz w:val="26"/>
            <w:szCs w:val="26"/>
            <w:lang w:eastAsia="ru-RU"/>
          </w:rPr>
          <w:t>СГС</w:t>
        </w:r>
      </w:hyperlink>
      <w:r w:rsidRPr="00A23F77">
        <w:rPr>
          <w:rFonts w:ascii="Times New Roman" w:eastAsia="Times New Roman" w:hAnsi="Times New Roman" w:cs="Times New Roman"/>
          <w:sz w:val="26"/>
          <w:szCs w:val="26"/>
          <w:lang w:eastAsia="ru-RU"/>
        </w:rPr>
        <w:t xml:space="preserve"> "Доходы");</w:t>
      </w:r>
    </w:p>
    <w:p w:rsidR="00BA4BBC" w:rsidRPr="00A23F77" w:rsidRDefault="00BA4BBC" w:rsidP="00BA4BB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lastRenderedPageBreak/>
        <w:t xml:space="preserve">- </w:t>
      </w:r>
      <w:proofErr w:type="gramStart"/>
      <w:r w:rsidRPr="00A23F77">
        <w:rPr>
          <w:rFonts w:ascii="Times New Roman" w:eastAsia="Times New Roman" w:hAnsi="Times New Roman" w:cs="Times New Roman"/>
          <w:sz w:val="26"/>
          <w:szCs w:val="26"/>
          <w:lang w:eastAsia="ru-RU"/>
        </w:rPr>
        <w:t>Федеральным</w:t>
      </w:r>
      <w:proofErr w:type="gramEnd"/>
      <w:r w:rsidRPr="00A23F77">
        <w:rPr>
          <w:rFonts w:ascii="Times New Roman" w:eastAsia="Times New Roman" w:hAnsi="Times New Roman" w:cs="Times New Roman"/>
          <w:sz w:val="26"/>
          <w:szCs w:val="26"/>
          <w:lang w:eastAsia="ru-RU"/>
        </w:rPr>
        <w:t xml:space="preserve"> </w:t>
      </w:r>
      <w:hyperlink r:id="rId26" w:history="1">
        <w:r w:rsidRPr="00A23F77">
          <w:rPr>
            <w:rFonts w:ascii="Times New Roman" w:eastAsia="Times New Roman" w:hAnsi="Times New Roman" w:cs="Times New Roman"/>
            <w:sz w:val="26"/>
            <w:szCs w:val="26"/>
            <w:lang w:eastAsia="ru-RU"/>
          </w:rPr>
          <w:t>стандарт</w:t>
        </w:r>
      </w:hyperlink>
      <w:r w:rsidRPr="00A23F77">
        <w:rPr>
          <w:rFonts w:ascii="Times New Roman" w:eastAsia="Times New Roman" w:hAnsi="Times New Roman" w:cs="Times New Roman"/>
          <w:sz w:val="26"/>
          <w:szCs w:val="26"/>
          <w:lang w:eastAsia="ru-RU"/>
        </w:rPr>
        <w:t xml:space="preserve">ом бухгалтерского учета для организаций государственного сектора "Резервы. Раскрытие информации об условных обязательствах и условных активах", </w:t>
      </w:r>
      <w:proofErr w:type="gramStart"/>
      <w:r w:rsidRPr="00A23F77">
        <w:rPr>
          <w:rFonts w:ascii="Times New Roman" w:eastAsia="Times New Roman" w:hAnsi="Times New Roman" w:cs="Times New Roman"/>
          <w:sz w:val="26"/>
          <w:szCs w:val="26"/>
          <w:lang w:eastAsia="ru-RU"/>
        </w:rPr>
        <w:t>утвержденный</w:t>
      </w:r>
      <w:proofErr w:type="gramEnd"/>
      <w:r w:rsidRPr="00A23F77">
        <w:rPr>
          <w:rFonts w:ascii="Times New Roman" w:eastAsia="Times New Roman" w:hAnsi="Times New Roman" w:cs="Times New Roman"/>
          <w:sz w:val="26"/>
          <w:szCs w:val="26"/>
          <w:lang w:eastAsia="ru-RU"/>
        </w:rPr>
        <w:t xml:space="preserve"> Приказом Минфина России от 30.05.2018 N 124н (далее - СГС "Резервы");</w:t>
      </w:r>
    </w:p>
    <w:p w:rsidR="00BA4BBC" w:rsidRPr="00A23F77" w:rsidRDefault="00BA4BBC" w:rsidP="00BA4BB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Инструкция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г. №191н с учетом изменений;</w:t>
      </w:r>
    </w:p>
    <w:p w:rsidR="00BA4BBC" w:rsidRPr="00A23F77" w:rsidRDefault="00BA4BBC" w:rsidP="00BA4BB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xml:space="preserve">- Федеральным </w:t>
      </w:r>
      <w:hyperlink r:id="rId27" w:history="1">
        <w:r w:rsidRPr="00A23F77">
          <w:rPr>
            <w:rFonts w:ascii="Times New Roman" w:eastAsia="Times New Roman" w:hAnsi="Times New Roman" w:cs="Times New Roman"/>
            <w:sz w:val="26"/>
            <w:szCs w:val="26"/>
            <w:lang w:eastAsia="ru-RU"/>
          </w:rPr>
          <w:t>стандарт</w:t>
        </w:r>
      </w:hyperlink>
      <w:r w:rsidRPr="00A23F77">
        <w:rPr>
          <w:rFonts w:ascii="Times New Roman" w:eastAsia="Times New Roman" w:hAnsi="Times New Roman" w:cs="Times New Roman"/>
          <w:sz w:val="26"/>
          <w:szCs w:val="26"/>
          <w:lang w:eastAsia="ru-RU"/>
        </w:rPr>
        <w:t>ом бухгалтерского учета для организаций государственного сектора "Запасы", утвержденный Приказом Минфина России от 07.12.2018 N 256н (далее - СГС "Запасы");</w:t>
      </w:r>
    </w:p>
    <w:p w:rsidR="00BA4BBC" w:rsidRPr="00A23F77" w:rsidRDefault="00BA4BBC" w:rsidP="00BA4BB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xml:space="preserve">- Федеральным </w:t>
      </w:r>
      <w:hyperlink r:id="rId28" w:history="1">
        <w:r w:rsidRPr="00A23F77">
          <w:rPr>
            <w:rFonts w:ascii="Times New Roman" w:eastAsia="Times New Roman" w:hAnsi="Times New Roman" w:cs="Times New Roman"/>
            <w:sz w:val="26"/>
            <w:szCs w:val="26"/>
            <w:lang w:eastAsia="ru-RU"/>
          </w:rPr>
          <w:t>стандарт</w:t>
        </w:r>
      </w:hyperlink>
      <w:r w:rsidRPr="00A23F77">
        <w:rPr>
          <w:rFonts w:ascii="Times New Roman" w:eastAsia="Times New Roman" w:hAnsi="Times New Roman" w:cs="Times New Roman"/>
          <w:sz w:val="26"/>
          <w:szCs w:val="26"/>
          <w:lang w:eastAsia="ru-RU"/>
        </w:rPr>
        <w:t>ом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BA4BBC" w:rsidRPr="00A23F77" w:rsidRDefault="00BA4BBC" w:rsidP="00BA4BB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-Федеральный стандарт бухгалтерского учета государственных финансов «Нематериальные активы», утвержденный приказом Минфина России от 15.11.2019 №181</w:t>
      </w:r>
      <w:proofErr w:type="gramStart"/>
      <w:r w:rsidRPr="00A23F77">
        <w:rPr>
          <w:rFonts w:ascii="Times New Roman" w:eastAsia="Times New Roman" w:hAnsi="Times New Roman" w:cs="Times New Roman"/>
          <w:sz w:val="26"/>
          <w:szCs w:val="26"/>
          <w:lang w:eastAsia="ru-RU"/>
        </w:rPr>
        <w:t>н(</w:t>
      </w:r>
      <w:proofErr w:type="gramEnd"/>
      <w:r w:rsidRPr="00A23F77">
        <w:rPr>
          <w:rFonts w:ascii="Times New Roman" w:eastAsia="Times New Roman" w:hAnsi="Times New Roman" w:cs="Times New Roman"/>
          <w:sz w:val="26"/>
          <w:szCs w:val="26"/>
          <w:lang w:eastAsia="ru-RU"/>
        </w:rPr>
        <w:t>далее- СГС «Нематериальные активы»);</w:t>
      </w:r>
    </w:p>
    <w:p w:rsidR="00BA4BBC" w:rsidRPr="00A23F77" w:rsidRDefault="00BA4BBC" w:rsidP="00BA4BBC">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Федеральный стандарт бухгалтерского учета государственных финансов «Выплаты персоналу», утвержденный приказом Минфина России от 15.11.2019 №184</w:t>
      </w:r>
      <w:proofErr w:type="gramStart"/>
      <w:r w:rsidRPr="00A23F77">
        <w:rPr>
          <w:rFonts w:ascii="Times New Roman" w:eastAsia="Times New Roman" w:hAnsi="Times New Roman" w:cs="Times New Roman"/>
          <w:sz w:val="26"/>
          <w:szCs w:val="26"/>
          <w:lang w:eastAsia="ru-RU"/>
        </w:rPr>
        <w:t>н(</w:t>
      </w:r>
      <w:proofErr w:type="gramEnd"/>
      <w:r w:rsidRPr="00A23F77">
        <w:rPr>
          <w:rFonts w:ascii="Times New Roman" w:eastAsia="Times New Roman" w:hAnsi="Times New Roman" w:cs="Times New Roman"/>
          <w:sz w:val="26"/>
          <w:szCs w:val="26"/>
          <w:lang w:eastAsia="ru-RU"/>
        </w:rPr>
        <w:t>далее СГС-«Выплаты персоналу»);</w:t>
      </w:r>
    </w:p>
    <w:p w:rsidR="00BA4BBC" w:rsidRPr="00A23F77" w:rsidRDefault="00BA4BBC" w:rsidP="00BA4BBC">
      <w:pPr>
        <w:spacing w:after="0"/>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w:t>
      </w:r>
      <w:hyperlink r:id="rId29" w:history="1">
        <w:r w:rsidRPr="00A23F77">
          <w:rPr>
            <w:rFonts w:ascii="Times New Roman" w:eastAsia="Times New Roman" w:hAnsi="Times New Roman" w:cs="Times New Roman"/>
            <w:bCs/>
            <w:color w:val="0D0D0D"/>
            <w:sz w:val="26"/>
            <w:szCs w:val="26"/>
            <w:lang w:eastAsia="ru-RU"/>
          </w:rPr>
          <w:t>Инструкцией</w:t>
        </w:r>
      </w:hyperlink>
      <w:r w:rsidRPr="00A23F77">
        <w:rPr>
          <w:rFonts w:ascii="Times New Roman" w:eastAsia="Times New Roman" w:hAnsi="Times New Roman" w:cs="Times New Roman"/>
          <w:sz w:val="26"/>
          <w:szCs w:val="26"/>
          <w:lang w:eastAsia="ru-RU"/>
        </w:rPr>
        <w:t xml:space="preserve"> по применению единого </w:t>
      </w:r>
      <w:hyperlink r:id="rId30" w:history="1">
        <w:r w:rsidRPr="00A23F77">
          <w:rPr>
            <w:rFonts w:ascii="Times New Roman" w:eastAsia="Times New Roman" w:hAnsi="Times New Roman" w:cs="Times New Roman"/>
            <w:bCs/>
            <w:color w:val="0D0D0D"/>
            <w:sz w:val="26"/>
            <w:szCs w:val="26"/>
            <w:lang w:eastAsia="ru-RU"/>
          </w:rPr>
          <w:t>плана счетов</w:t>
        </w:r>
      </w:hyperlink>
      <w:r w:rsidRPr="00A23F77">
        <w:rPr>
          <w:rFonts w:ascii="Times New Roman" w:eastAsia="Times New Roman" w:hAnsi="Times New Roman" w:cs="Times New Roman"/>
          <w:sz w:val="26"/>
          <w:szCs w:val="26"/>
          <w:lang w:eastAsia="ru-RU"/>
        </w:rPr>
        <w:t xml:space="preserve">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31" w:history="1">
        <w:r w:rsidRPr="00A23F77">
          <w:rPr>
            <w:rFonts w:ascii="Times New Roman" w:eastAsia="Times New Roman" w:hAnsi="Times New Roman" w:cs="Times New Roman"/>
            <w:color w:val="0000FF"/>
            <w:sz w:val="26"/>
            <w:szCs w:val="26"/>
            <w:u w:val="single"/>
            <w:lang w:eastAsia="ru-RU"/>
          </w:rPr>
          <w:t>приказом</w:t>
        </w:r>
      </w:hyperlink>
      <w:r w:rsidRPr="00A23F77">
        <w:rPr>
          <w:rFonts w:ascii="Times New Roman" w:eastAsia="Times New Roman" w:hAnsi="Times New Roman" w:cs="Times New Roman"/>
          <w:sz w:val="26"/>
          <w:szCs w:val="26"/>
          <w:lang w:eastAsia="ru-RU"/>
        </w:rPr>
        <w:t xml:space="preserve"> Минфина России от 01.12.2010 N 157н (далее - Инструкции N 157);</w:t>
      </w:r>
    </w:p>
    <w:p w:rsidR="00BA4BBC" w:rsidRPr="00A23F77" w:rsidRDefault="00BA4BBC" w:rsidP="00BA4BBC">
      <w:pPr>
        <w:spacing w:after="0"/>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w:t>
      </w:r>
      <w:hyperlink r:id="rId32" w:history="1">
        <w:r w:rsidRPr="00A23F77">
          <w:rPr>
            <w:rFonts w:ascii="Times New Roman" w:eastAsia="Times New Roman" w:hAnsi="Times New Roman" w:cs="Times New Roman"/>
            <w:bCs/>
            <w:color w:val="0D0D0D"/>
            <w:sz w:val="26"/>
            <w:szCs w:val="26"/>
            <w:lang w:eastAsia="ru-RU"/>
          </w:rPr>
          <w:t>Приказом</w:t>
        </w:r>
      </w:hyperlink>
      <w:r w:rsidRPr="00A23F77">
        <w:rPr>
          <w:rFonts w:ascii="Times New Roman" w:eastAsia="Times New Roman" w:hAnsi="Times New Roman" w:cs="Times New Roman"/>
          <w:sz w:val="26"/>
          <w:szCs w:val="26"/>
          <w:lang w:eastAsia="ru-RU"/>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BA4BBC" w:rsidRPr="00A23F77" w:rsidRDefault="00BA4BBC" w:rsidP="00BA4BBC">
      <w:pPr>
        <w:spacing w:after="0"/>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xml:space="preserve">  - иными нормативно-правовыми актами, регулирующими вопросы бухгалтерского (бюджетного) учета </w:t>
      </w:r>
    </w:p>
    <w:p w:rsidR="00BA4BBC" w:rsidRPr="00A23F77" w:rsidRDefault="00BA4BBC" w:rsidP="00BA4BBC">
      <w:pPr>
        <w:spacing w:after="0"/>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1.2. Бухгалтерский учет имущества, обязательств и хозяйственных операций вести в валюте Российской Федерации - в рублях.</w:t>
      </w:r>
    </w:p>
    <w:p w:rsidR="00BA4BBC" w:rsidRPr="00A23F77" w:rsidRDefault="00BA4BBC" w:rsidP="00BA4BBC">
      <w:pPr>
        <w:spacing w:after="120"/>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xml:space="preserve">    1.3. В целях организации и ведения бухгалтерского учета в Рабочем плане счетов применять следующие коды вида финансового обеспечения (деятельности): </w:t>
      </w:r>
    </w:p>
    <w:p w:rsidR="00BA4BBC" w:rsidRPr="00A23F77" w:rsidRDefault="00BA4BBC" w:rsidP="00BA4BBC">
      <w:pPr>
        <w:autoSpaceDE w:val="0"/>
        <w:autoSpaceDN w:val="0"/>
        <w:adjustRightInd w:val="0"/>
        <w:spacing w:after="0"/>
        <w:ind w:firstLine="709"/>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1 – деятельность, осуществляемая за счет средств бюджета (бюджетная деятельность-бюджет поселения);</w:t>
      </w:r>
    </w:p>
    <w:p w:rsidR="00BA4BBC" w:rsidRPr="00A23F77" w:rsidRDefault="00BA4BBC" w:rsidP="00BA4BBC">
      <w:pPr>
        <w:spacing w:after="120"/>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xml:space="preserve">Рабочий план счетов бюджетного учета представлен в Приложении 1 к Учетной политике </w:t>
      </w:r>
      <w:r>
        <w:rPr>
          <w:rFonts w:ascii="Times New Roman" w:eastAsia="Times New Roman" w:hAnsi="Times New Roman" w:cs="Times New Roman"/>
          <w:sz w:val="26"/>
          <w:szCs w:val="26"/>
          <w:lang w:eastAsia="ru-RU"/>
        </w:rPr>
        <w:t>МКУ Пречистенский комплексный центр»</w:t>
      </w:r>
      <w:r w:rsidRPr="00A23F77">
        <w:rPr>
          <w:rFonts w:ascii="Times New Roman" w:eastAsia="Times New Roman" w:hAnsi="Times New Roman" w:cs="Times New Roman"/>
          <w:sz w:val="26"/>
          <w:szCs w:val="26"/>
          <w:lang w:eastAsia="ru-RU"/>
        </w:rPr>
        <w:t xml:space="preserve">. </w:t>
      </w:r>
    </w:p>
    <w:p w:rsidR="00BA4BBC" w:rsidRDefault="00BA4BBC" w:rsidP="00BA4BBC">
      <w:pPr>
        <w:spacing w:after="120"/>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xml:space="preserve">      1.4. При оформлении фактов хозяйственной жизни применять унифицированные формы первичных учетных  документов, утвержденные </w:t>
      </w:r>
      <w:r w:rsidRPr="00A23F77">
        <w:rPr>
          <w:rFonts w:ascii="Times New Roman" w:eastAsia="Times New Roman" w:hAnsi="Times New Roman" w:cs="Times New Roman"/>
          <w:sz w:val="26"/>
          <w:szCs w:val="26"/>
          <w:lang w:eastAsia="ru-RU"/>
        </w:rPr>
        <w:lastRenderedPageBreak/>
        <w:t xml:space="preserve">соответствующими приказами Министерства финансов Российской Федерации. При оформлении фактов хозяйственной жизни, по которым не предусмотрены унифицированные формы первичных учетных документов, применять  формы </w:t>
      </w:r>
      <w:proofErr w:type="gramStart"/>
      <w:r w:rsidRPr="00A23F77">
        <w:rPr>
          <w:rFonts w:ascii="Times New Roman" w:eastAsia="Times New Roman" w:hAnsi="Times New Roman" w:cs="Times New Roman"/>
          <w:sz w:val="26"/>
          <w:szCs w:val="26"/>
          <w:lang w:eastAsia="ru-RU"/>
        </w:rPr>
        <w:t>согласно Приложения</w:t>
      </w:r>
      <w:proofErr w:type="gramEnd"/>
      <w:r w:rsidRPr="00A23F7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w:t>
      </w:r>
      <w:r w:rsidRPr="00A23F77">
        <w:rPr>
          <w:rFonts w:ascii="Times New Roman" w:eastAsia="Times New Roman" w:hAnsi="Times New Roman" w:cs="Times New Roman"/>
          <w:sz w:val="26"/>
          <w:szCs w:val="26"/>
          <w:lang w:eastAsia="ru-RU"/>
        </w:rPr>
        <w:t xml:space="preserve"> к Учетной политике </w:t>
      </w:r>
      <w:r>
        <w:rPr>
          <w:rFonts w:ascii="Times New Roman" w:eastAsia="Times New Roman" w:hAnsi="Times New Roman" w:cs="Times New Roman"/>
          <w:sz w:val="26"/>
          <w:szCs w:val="26"/>
          <w:lang w:eastAsia="ru-RU"/>
        </w:rPr>
        <w:t>МКУ «Пречистенский комплексный центр».</w:t>
      </w:r>
    </w:p>
    <w:p w:rsidR="00BA4BBC" w:rsidRPr="00A23F77" w:rsidRDefault="00BA4BBC" w:rsidP="00BA4BBC">
      <w:pPr>
        <w:spacing w:after="120"/>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xml:space="preserve">         1.5. В целях обеспечения достоверности данных бухгалтерского учета и годовой бухгалтерской отчетности годовая инвентаризация имущества и обязатель</w:t>
      </w:r>
      <w:proofErr w:type="gramStart"/>
      <w:r w:rsidRPr="00A23F77">
        <w:rPr>
          <w:rFonts w:ascii="Times New Roman" w:eastAsia="Times New Roman" w:hAnsi="Times New Roman" w:cs="Times New Roman"/>
          <w:sz w:val="26"/>
          <w:szCs w:val="26"/>
          <w:lang w:eastAsia="ru-RU"/>
        </w:rPr>
        <w:t>ств пр</w:t>
      </w:r>
      <w:proofErr w:type="gramEnd"/>
      <w:r w:rsidRPr="00A23F77">
        <w:rPr>
          <w:rFonts w:ascii="Times New Roman" w:eastAsia="Times New Roman" w:hAnsi="Times New Roman" w:cs="Times New Roman"/>
          <w:sz w:val="26"/>
          <w:szCs w:val="26"/>
          <w:lang w:eastAsia="ru-RU"/>
        </w:rPr>
        <w:t>оводится не ранее чем по состоянию на 1 ноября отчетного года. Инвентаризации проводятся согласно Положению об инвентаризации (</w:t>
      </w:r>
      <w:hyperlink r:id="rId33" w:anchor="sub_1000" w:history="1">
        <w:r w:rsidRPr="00A23F77">
          <w:rPr>
            <w:rFonts w:ascii="Times New Roman" w:eastAsia="Times New Roman" w:hAnsi="Times New Roman" w:cs="Times New Roman"/>
            <w:bCs/>
            <w:sz w:val="26"/>
            <w:szCs w:val="26"/>
            <w:lang w:eastAsia="ru-RU"/>
          </w:rPr>
          <w:t>Приложение</w:t>
        </w:r>
      </w:hyperlink>
      <w:r w:rsidRPr="00A23F7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3</w:t>
      </w:r>
      <w:r w:rsidRPr="00A23F77">
        <w:rPr>
          <w:rFonts w:ascii="Times New Roman" w:eastAsia="Times New Roman" w:hAnsi="Times New Roman" w:cs="Times New Roman"/>
          <w:sz w:val="26"/>
          <w:szCs w:val="26"/>
          <w:lang w:eastAsia="ru-RU"/>
        </w:rPr>
        <w:t xml:space="preserve"> к Учетной политике </w:t>
      </w:r>
      <w:r>
        <w:rPr>
          <w:rFonts w:ascii="Times New Roman" w:eastAsia="Times New Roman" w:hAnsi="Times New Roman" w:cs="Times New Roman"/>
          <w:sz w:val="26"/>
          <w:szCs w:val="26"/>
          <w:lang w:eastAsia="ru-RU"/>
        </w:rPr>
        <w:t>МКУ «Пречистенский комплексный центр»</w:t>
      </w:r>
      <w:r w:rsidRPr="00A23F77">
        <w:rPr>
          <w:rFonts w:ascii="Times New Roman" w:eastAsia="Times New Roman" w:hAnsi="Times New Roman" w:cs="Times New Roman"/>
          <w:sz w:val="26"/>
          <w:szCs w:val="26"/>
          <w:lang w:eastAsia="ru-RU"/>
        </w:rPr>
        <w:t>.).</w:t>
      </w:r>
    </w:p>
    <w:p w:rsidR="00BA4BBC" w:rsidRPr="00A23F77" w:rsidRDefault="00BA4BBC" w:rsidP="00BA4BBC">
      <w:pPr>
        <w:spacing w:after="0"/>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xml:space="preserve">         Оценка соответствия объектов имущества понятию "Актив" проводится </w:t>
      </w:r>
      <w:r w:rsidRPr="00A23F77">
        <w:rPr>
          <w:rFonts w:ascii="Times New Roman" w:eastAsia="Times New Roman" w:hAnsi="Times New Roman" w:cs="Times New Roman"/>
          <w:b/>
          <w:bCs/>
          <w:color w:val="26282F"/>
          <w:sz w:val="26"/>
          <w:szCs w:val="26"/>
          <w:lang w:eastAsia="ru-RU"/>
        </w:rPr>
        <w:t> </w:t>
      </w:r>
      <w:r w:rsidRPr="00A23F77">
        <w:rPr>
          <w:rFonts w:ascii="Times New Roman" w:eastAsia="Times New Roman" w:hAnsi="Times New Roman" w:cs="Times New Roman"/>
          <w:bCs/>
          <w:color w:val="26282F"/>
          <w:sz w:val="26"/>
          <w:szCs w:val="26"/>
          <w:lang w:eastAsia="ru-RU"/>
        </w:rPr>
        <w:t>в рамках годовой инвентаризации, проводимой в целях составления годовой отчетности.</w:t>
      </w:r>
    </w:p>
    <w:p w:rsidR="00BA4BBC" w:rsidRPr="00A23F77" w:rsidRDefault="00BA4BBC" w:rsidP="00BA4BBC">
      <w:pPr>
        <w:spacing w:after="0"/>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xml:space="preserve">      1.6. Ежемесячная, квартальная, годовая бухгалтерская отчетность формируется в порядке и сроки, установленные соответствующими нормативными правовыми актами Минфина России и иных уполномоченных органов, в электронном виде с применением ИАС «</w:t>
      </w:r>
      <w:r w:rsidRPr="00A23F77">
        <w:rPr>
          <w:rFonts w:ascii="Times New Roman" w:eastAsia="Times New Roman" w:hAnsi="Times New Roman" w:cs="Times New Roman"/>
          <w:sz w:val="26"/>
          <w:szCs w:val="26"/>
          <w:lang w:val="en-US" w:eastAsia="ru-RU"/>
        </w:rPr>
        <w:t>WEB</w:t>
      </w:r>
      <w:r w:rsidRPr="00A23F77">
        <w:rPr>
          <w:rFonts w:ascii="Times New Roman" w:eastAsia="Times New Roman" w:hAnsi="Times New Roman" w:cs="Times New Roman"/>
          <w:sz w:val="26"/>
          <w:szCs w:val="26"/>
          <w:lang w:eastAsia="ru-RU"/>
        </w:rPr>
        <w:t>-Консолидация».</w:t>
      </w:r>
    </w:p>
    <w:p w:rsidR="00BA4BBC" w:rsidRDefault="00BA4BBC" w:rsidP="00BA4BBC">
      <w:pPr>
        <w:spacing w:after="0"/>
        <w:jc w:val="both"/>
        <w:rPr>
          <w:rFonts w:ascii="Times New Roman" w:eastAsia="Times New Roman" w:hAnsi="Times New Roman" w:cs="Times New Roman"/>
          <w:sz w:val="26"/>
          <w:szCs w:val="26"/>
          <w:lang w:eastAsia="ru-RU"/>
        </w:rPr>
      </w:pPr>
      <w:r w:rsidRPr="00A23F77">
        <w:rPr>
          <w:rFonts w:ascii="Times New Roman" w:eastAsia="Times New Roman" w:hAnsi="Times New Roman" w:cs="Times New Roman"/>
          <w:sz w:val="26"/>
          <w:szCs w:val="26"/>
          <w:lang w:eastAsia="ru-RU"/>
        </w:rPr>
        <w:t xml:space="preserve">    1.7 События после отчетной даты отражаются в учете и отчетности в соответствии с </w:t>
      </w:r>
      <w:hyperlink r:id="rId34" w:anchor="sub_1000" w:history="1">
        <w:r w:rsidRPr="00A23F77">
          <w:rPr>
            <w:rFonts w:ascii="Times New Roman" w:eastAsia="Times New Roman" w:hAnsi="Times New Roman" w:cs="Times New Roman"/>
            <w:bCs/>
            <w:sz w:val="26"/>
            <w:szCs w:val="26"/>
            <w:lang w:eastAsia="ru-RU"/>
          </w:rPr>
          <w:t>Приложение</w:t>
        </w:r>
      </w:hyperlink>
      <w:proofErr w:type="gramStart"/>
      <w:r w:rsidRPr="00A23F77">
        <w:rPr>
          <w:rFonts w:ascii="Times New Roman" w:eastAsia="Times New Roman" w:hAnsi="Times New Roman" w:cs="Times New Roman"/>
          <w:sz w:val="26"/>
          <w:szCs w:val="26"/>
          <w:lang w:eastAsia="ru-RU"/>
        </w:rPr>
        <w:t>м</w:t>
      </w:r>
      <w:proofErr w:type="gramEnd"/>
      <w:r w:rsidRPr="00A23F77">
        <w:rPr>
          <w:rFonts w:ascii="Times New Roman" w:eastAsia="Times New Roman" w:hAnsi="Times New Roman" w:cs="Times New Roman"/>
          <w:b/>
          <w:sz w:val="26"/>
          <w:szCs w:val="26"/>
          <w:lang w:eastAsia="ru-RU"/>
        </w:rPr>
        <w:t xml:space="preserve"> </w:t>
      </w:r>
      <w:r w:rsidRPr="00A23F7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5</w:t>
      </w:r>
      <w:r w:rsidRPr="00A23F77">
        <w:rPr>
          <w:rFonts w:ascii="Times New Roman" w:eastAsia="Times New Roman" w:hAnsi="Times New Roman" w:cs="Times New Roman"/>
          <w:sz w:val="26"/>
          <w:szCs w:val="26"/>
          <w:lang w:eastAsia="ru-RU"/>
        </w:rPr>
        <w:t xml:space="preserve"> к Учетной политике </w:t>
      </w:r>
      <w:r>
        <w:rPr>
          <w:rFonts w:ascii="Times New Roman" w:eastAsia="Times New Roman" w:hAnsi="Times New Roman" w:cs="Times New Roman"/>
          <w:sz w:val="26"/>
          <w:szCs w:val="26"/>
          <w:lang w:eastAsia="ru-RU"/>
        </w:rPr>
        <w:t>МКУ «Пречистенский комплексный центр».</w:t>
      </w:r>
    </w:p>
    <w:p w:rsidR="00BA4BBC" w:rsidRPr="00A23F77" w:rsidRDefault="00BA4BBC" w:rsidP="00BA4BBC">
      <w:pPr>
        <w:autoSpaceDE w:val="0"/>
        <w:autoSpaceDN w:val="0"/>
        <w:adjustRightInd w:val="0"/>
        <w:spacing w:after="0"/>
        <w:jc w:val="center"/>
        <w:rPr>
          <w:rFonts w:ascii="Times New Roman" w:eastAsia="Times New Roman" w:hAnsi="Times New Roman" w:cs="Times New Roman"/>
          <w:b/>
          <w:bCs/>
          <w:sz w:val="28"/>
          <w:szCs w:val="28"/>
          <w:lang w:eastAsia="ru-RU"/>
        </w:rPr>
      </w:pPr>
      <w:r w:rsidRPr="00A23F77">
        <w:rPr>
          <w:rFonts w:ascii="Times New Roman" w:eastAsia="Times New Roman" w:hAnsi="Times New Roman" w:cs="Times New Roman"/>
          <w:b/>
          <w:bCs/>
          <w:sz w:val="28"/>
          <w:szCs w:val="28"/>
          <w:lang w:eastAsia="ru-RU"/>
        </w:rPr>
        <w:t>2. Организация и методика ведения бухгалтерского учета</w:t>
      </w:r>
    </w:p>
    <w:p w:rsidR="00BA4BBC" w:rsidRPr="00A23F77" w:rsidRDefault="00BA4BBC" w:rsidP="00BA4BBC">
      <w:pPr>
        <w:autoSpaceDE w:val="0"/>
        <w:autoSpaceDN w:val="0"/>
        <w:adjustRightInd w:val="0"/>
        <w:spacing w:after="0"/>
        <w:jc w:val="center"/>
        <w:rPr>
          <w:rFonts w:ascii="Times New Roman" w:eastAsia="Times New Roman" w:hAnsi="Times New Roman" w:cs="Times New Roman"/>
          <w:b/>
          <w:bCs/>
          <w:sz w:val="28"/>
          <w:szCs w:val="28"/>
          <w:lang w:eastAsia="ru-RU"/>
        </w:rPr>
      </w:pPr>
      <w:r w:rsidRPr="00A23F77">
        <w:rPr>
          <w:rFonts w:ascii="Times New Roman" w:eastAsia="Times New Roman" w:hAnsi="Times New Roman" w:cs="Times New Roman"/>
          <w:b/>
          <w:bCs/>
          <w:sz w:val="28"/>
          <w:szCs w:val="28"/>
          <w:lang w:eastAsia="ru-RU"/>
        </w:rPr>
        <w:t xml:space="preserve"> по исполнению бюджета</w:t>
      </w:r>
    </w:p>
    <w:p w:rsidR="00BA4BBC" w:rsidRDefault="00BA4BBC" w:rsidP="00BA4BBC">
      <w:pPr>
        <w:widowControl w:val="0"/>
        <w:autoSpaceDE w:val="0"/>
        <w:autoSpaceDN w:val="0"/>
        <w:adjustRightInd w:val="0"/>
        <w:spacing w:after="0" w:line="322" w:lineRule="exact"/>
        <w:ind w:firstLine="1"/>
        <w:jc w:val="both"/>
        <w:rPr>
          <w:rFonts w:ascii="Times New Roman" w:hAnsi="Times New Roman" w:cs="Times New Roman"/>
          <w:color w:val="000000"/>
          <w:sz w:val="26"/>
          <w:szCs w:val="26"/>
        </w:rPr>
      </w:pPr>
      <w:r w:rsidRPr="00A23F77">
        <w:rPr>
          <w:rFonts w:ascii="Times New Roman" w:hAnsi="Times New Roman" w:cs="Times New Roman"/>
          <w:color w:val="000000"/>
          <w:sz w:val="26"/>
          <w:szCs w:val="26"/>
        </w:rPr>
        <w:t>Ведение бухгалтерского учета</w:t>
      </w:r>
      <w:r>
        <w:rPr>
          <w:rFonts w:ascii="Times New Roman" w:hAnsi="Times New Roman" w:cs="Times New Roman"/>
          <w:color w:val="000000"/>
          <w:sz w:val="26"/>
          <w:szCs w:val="26"/>
        </w:rPr>
        <w:t xml:space="preserve">, исполнение смет доходов и расходов Учреждения, имущества учреждения, его финансовых обязательств и их движения, иных хозяйственных операций, </w:t>
      </w:r>
      <w:r w:rsidRPr="00A23F77">
        <w:rPr>
          <w:rFonts w:ascii="Times New Roman" w:hAnsi="Times New Roman" w:cs="Times New Roman"/>
          <w:color w:val="000000"/>
          <w:sz w:val="26"/>
          <w:szCs w:val="26"/>
        </w:rPr>
        <w:t>составление бухгалтерской</w:t>
      </w:r>
      <w:r>
        <w:rPr>
          <w:rFonts w:ascii="Times New Roman" w:hAnsi="Times New Roman" w:cs="Times New Roman"/>
          <w:color w:val="000000"/>
          <w:sz w:val="26"/>
          <w:szCs w:val="26"/>
        </w:rPr>
        <w:t>, налоговой, статистической</w:t>
      </w:r>
      <w:r w:rsidRPr="00A23F77">
        <w:rPr>
          <w:rFonts w:ascii="Times New Roman" w:hAnsi="Times New Roman" w:cs="Times New Roman"/>
          <w:color w:val="000000"/>
          <w:sz w:val="26"/>
          <w:szCs w:val="26"/>
        </w:rPr>
        <w:t xml:space="preserve"> отчетности</w:t>
      </w:r>
      <w:r>
        <w:rPr>
          <w:rFonts w:ascii="Times New Roman" w:hAnsi="Times New Roman" w:cs="Times New Roman"/>
          <w:color w:val="000000"/>
          <w:sz w:val="26"/>
          <w:szCs w:val="26"/>
        </w:rPr>
        <w:t xml:space="preserve"> в учреждении передается  по договору о бухгалтерском обслуживании бухгалтерии администрации Пречистенского сельского поселения.</w:t>
      </w:r>
    </w:p>
    <w:p w:rsidR="00BA4BBC" w:rsidRPr="003C1A2C" w:rsidRDefault="00BA4BBC" w:rsidP="00BA4BBC">
      <w:pPr>
        <w:autoSpaceDE w:val="0"/>
        <w:autoSpaceDN w:val="0"/>
        <w:adjustRightInd w:val="0"/>
        <w:ind w:firstLine="540"/>
        <w:jc w:val="both"/>
        <w:rPr>
          <w:rFonts w:ascii="Times New Roman" w:eastAsia="Times New Roman" w:hAnsi="Times New Roman" w:cs="Times New Roman"/>
          <w:sz w:val="26"/>
          <w:szCs w:val="26"/>
          <w:lang w:eastAsia="ru-RU"/>
        </w:rPr>
      </w:pPr>
      <w:r w:rsidRPr="00A23F77">
        <w:rPr>
          <w:rFonts w:ascii="Times New Roman" w:hAnsi="Times New Roman" w:cs="Times New Roman"/>
          <w:color w:val="000000"/>
          <w:sz w:val="26"/>
          <w:szCs w:val="26"/>
        </w:rPr>
        <w:t xml:space="preserve"> </w:t>
      </w:r>
      <w:r w:rsidRPr="003C1A2C">
        <w:rPr>
          <w:rFonts w:ascii="Times New Roman" w:eastAsia="Times New Roman" w:hAnsi="Times New Roman" w:cs="Times New Roman"/>
          <w:sz w:val="26"/>
          <w:szCs w:val="26"/>
          <w:lang w:eastAsia="ru-RU"/>
        </w:rPr>
        <w:t>Бухгалтерский учет активов, обязательств, источников финансирования их деятельности, операций, их изменяющих (фактов хозяйственной жизни), финансовых результатов осуществлять методом двойной записи на взаимосвязанных счетах бухгалтерского учета, включенных в рабочий план счетов.</w:t>
      </w:r>
    </w:p>
    <w:p w:rsidR="00BA4BBC" w:rsidRPr="003C1A2C" w:rsidRDefault="00BA4BBC" w:rsidP="00BA4BBC">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Бухгалтерский учет вести методом начисления, согласно которому результаты операций признаются по факту их совершения.</w:t>
      </w:r>
    </w:p>
    <w:p w:rsidR="00BA4BBC" w:rsidRPr="003C1A2C" w:rsidRDefault="00BA4BBC" w:rsidP="00BA4BBC">
      <w:pPr>
        <w:autoSpaceDE w:val="0"/>
        <w:autoSpaceDN w:val="0"/>
        <w:adjustRightInd w:val="0"/>
        <w:spacing w:after="0"/>
        <w:ind w:firstLine="540"/>
        <w:jc w:val="both"/>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 xml:space="preserve">К бухгалтерскому учету принимать первичные учетные документы, поступившие по результатам внутреннего контроля совершаемых фактов хозяйственной жизни для </w:t>
      </w:r>
      <w:proofErr w:type="gramStart"/>
      <w:r w:rsidRPr="003C1A2C">
        <w:rPr>
          <w:rFonts w:ascii="Times New Roman" w:eastAsia="Times New Roman" w:hAnsi="Times New Roman" w:cs="Times New Roman"/>
          <w:sz w:val="26"/>
          <w:szCs w:val="26"/>
          <w:lang w:eastAsia="ru-RU"/>
        </w:rPr>
        <w:t>регистрации</w:t>
      </w:r>
      <w:proofErr w:type="gramEnd"/>
      <w:r w:rsidRPr="003C1A2C">
        <w:rPr>
          <w:rFonts w:ascii="Times New Roman" w:eastAsia="Times New Roman" w:hAnsi="Times New Roman" w:cs="Times New Roman"/>
          <w:sz w:val="26"/>
          <w:szCs w:val="26"/>
          <w:lang w:eastAsia="ru-RU"/>
        </w:rPr>
        <w:t xml:space="preserve">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w:t>
      </w:r>
    </w:p>
    <w:p w:rsidR="00BA4BBC" w:rsidRPr="003C1A2C" w:rsidRDefault="00BA4BBC" w:rsidP="00BA4BBC">
      <w:pPr>
        <w:autoSpaceDE w:val="0"/>
        <w:autoSpaceDN w:val="0"/>
        <w:adjustRightInd w:val="0"/>
        <w:spacing w:after="0"/>
        <w:jc w:val="both"/>
        <w:rPr>
          <w:rFonts w:ascii="Times New Roman" w:eastAsia="Times New Roman" w:hAnsi="Times New Roman" w:cs="Times New Roman"/>
          <w:bCs/>
          <w:sz w:val="26"/>
          <w:szCs w:val="26"/>
          <w:lang w:eastAsia="ru-RU"/>
        </w:rPr>
      </w:pPr>
      <w:r w:rsidRPr="003C1A2C">
        <w:rPr>
          <w:rFonts w:ascii="Times New Roman" w:eastAsia="Times New Roman" w:hAnsi="Times New Roman" w:cs="Times New Roman"/>
          <w:bCs/>
          <w:sz w:val="26"/>
          <w:szCs w:val="26"/>
          <w:lang w:eastAsia="ru-RU"/>
        </w:rPr>
        <w:t xml:space="preserve">При обработке учетной информации на всех участках бюджетного учета применяется компьютерная техника. Ведение бюджетного, бухгалтерского учета </w:t>
      </w:r>
      <w:r w:rsidRPr="003C1A2C">
        <w:rPr>
          <w:rFonts w:ascii="Times New Roman" w:eastAsia="Times New Roman" w:hAnsi="Times New Roman" w:cs="Times New Roman"/>
          <w:bCs/>
          <w:sz w:val="26"/>
          <w:szCs w:val="26"/>
          <w:lang w:eastAsia="ru-RU"/>
        </w:rPr>
        <w:lastRenderedPageBreak/>
        <w:t>происходит в электронном виде с использованием АС «Бюджет поселения» и АС «Смета», АС «УРМ» разработанных НПО «</w:t>
      </w:r>
      <w:proofErr w:type="spellStart"/>
      <w:r w:rsidRPr="003C1A2C">
        <w:rPr>
          <w:rFonts w:ascii="Times New Roman" w:eastAsia="Times New Roman" w:hAnsi="Times New Roman" w:cs="Times New Roman"/>
          <w:bCs/>
          <w:sz w:val="26"/>
          <w:szCs w:val="26"/>
          <w:lang w:eastAsia="ru-RU"/>
        </w:rPr>
        <w:t>Криста</w:t>
      </w:r>
      <w:proofErr w:type="spellEnd"/>
      <w:r w:rsidRPr="003C1A2C">
        <w:rPr>
          <w:rFonts w:ascii="Times New Roman" w:eastAsia="Times New Roman" w:hAnsi="Times New Roman" w:cs="Times New Roman"/>
          <w:bCs/>
          <w:sz w:val="26"/>
          <w:szCs w:val="26"/>
          <w:lang w:eastAsia="ru-RU"/>
        </w:rPr>
        <w:t>».</w:t>
      </w:r>
    </w:p>
    <w:p w:rsidR="00BA4BBC" w:rsidRPr="003C1A2C" w:rsidRDefault="00BA4BBC" w:rsidP="00BA4BBC">
      <w:pPr>
        <w:spacing w:after="120"/>
        <w:ind w:firstLine="283"/>
        <w:jc w:val="both"/>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Унифицированные формы первичных документов утверждены приказом Минфина России № 52н от 30.03.2015г.</w:t>
      </w:r>
    </w:p>
    <w:p w:rsidR="00BA4BBC" w:rsidRPr="003C1A2C" w:rsidRDefault="00BA4BBC" w:rsidP="00BA4BBC">
      <w:pPr>
        <w:spacing w:after="120"/>
        <w:ind w:firstLine="283"/>
        <w:jc w:val="both"/>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Первичный документ принимается к бухгалтерскому учету при условии отражения в нем реквизитов, предусмотренных унифицированной формой документа. Наименование должностных лиц, личные подписи уполномоченных им на то лиц и их расшифровка относятся к обязательным реквизитам первичных учетных документов, а при отсутствии унифицированной формы - обязательных реквизитов.</w:t>
      </w:r>
    </w:p>
    <w:p w:rsidR="00BA4BBC" w:rsidRPr="003C1A2C" w:rsidRDefault="00BA4BBC" w:rsidP="00BA4BBC">
      <w:pPr>
        <w:spacing w:after="120"/>
        <w:jc w:val="both"/>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 xml:space="preserve">      Виза руководителя «к оплате» - означает подтверждение производственной направленности произведенных расходов.</w:t>
      </w:r>
    </w:p>
    <w:p w:rsidR="00BA4BBC" w:rsidRPr="003C1A2C" w:rsidRDefault="00BA4BBC" w:rsidP="00BA4BBC">
      <w:pPr>
        <w:autoSpaceDE w:val="0"/>
        <w:autoSpaceDN w:val="0"/>
        <w:adjustRightInd w:val="0"/>
        <w:spacing w:after="0" w:line="240" w:lineRule="atLeast"/>
        <w:ind w:firstLine="540"/>
        <w:contextualSpacing/>
        <w:jc w:val="both"/>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 xml:space="preserve">Данные проверенных и принятых к учету первичных учетных документов систематизировать по датам совершения операций, дате принятия к учету первичного документа (в хронологическом порядке) и отражать ежедневно в </w:t>
      </w:r>
      <w:r w:rsidRPr="003C1A2C">
        <w:rPr>
          <w:rFonts w:ascii="Times New Roman" w:eastAsia="Times New Roman" w:hAnsi="Times New Roman" w:cs="Times New Roman"/>
          <w:bCs/>
          <w:sz w:val="26"/>
          <w:szCs w:val="26"/>
          <w:lang w:eastAsia="ru-RU"/>
        </w:rPr>
        <w:t>регистрах</w:t>
      </w:r>
      <w:r w:rsidRPr="003C1A2C">
        <w:rPr>
          <w:rFonts w:ascii="Times New Roman" w:eastAsia="Times New Roman" w:hAnsi="Times New Roman" w:cs="Times New Roman"/>
          <w:b/>
          <w:bCs/>
          <w:sz w:val="26"/>
          <w:szCs w:val="26"/>
          <w:lang w:eastAsia="ru-RU"/>
        </w:rPr>
        <w:t xml:space="preserve"> </w:t>
      </w:r>
      <w:r w:rsidRPr="003C1A2C">
        <w:rPr>
          <w:rFonts w:ascii="Times New Roman" w:eastAsia="Times New Roman" w:hAnsi="Times New Roman" w:cs="Times New Roman"/>
          <w:sz w:val="26"/>
          <w:szCs w:val="26"/>
          <w:lang w:eastAsia="ru-RU"/>
        </w:rPr>
        <w:t xml:space="preserve">в разрезе кодов счетов бухгалтерского учета: </w:t>
      </w:r>
    </w:p>
    <w:p w:rsidR="00BA4BBC" w:rsidRPr="003C1A2C" w:rsidRDefault="00BA4BBC" w:rsidP="00BA4BBC">
      <w:pPr>
        <w:spacing w:before="100" w:beforeAutospacing="1" w:after="100" w:afterAutospacing="1" w:line="240" w:lineRule="atLeast"/>
        <w:contextualSpacing/>
        <w:jc w:val="both"/>
        <w:rPr>
          <w:rFonts w:ascii="Times New Roman" w:eastAsia="MS Mincho" w:hAnsi="Times New Roman" w:cs="Times New Roman"/>
          <w:sz w:val="26"/>
          <w:szCs w:val="26"/>
          <w:lang w:eastAsia="ru-RU"/>
        </w:rPr>
      </w:pPr>
      <w:r w:rsidRPr="003C1A2C">
        <w:rPr>
          <w:rFonts w:ascii="Times New Roman" w:eastAsia="Times New Roman" w:hAnsi="Times New Roman" w:cs="Times New Roman"/>
          <w:sz w:val="26"/>
          <w:szCs w:val="26"/>
          <w:lang w:eastAsia="ru-RU"/>
        </w:rPr>
        <w:t xml:space="preserve">- </w:t>
      </w:r>
      <w:r w:rsidRPr="003C1A2C">
        <w:rPr>
          <w:rFonts w:ascii="Times New Roman" w:eastAsia="MS Mincho" w:hAnsi="Times New Roman" w:cs="Times New Roman"/>
          <w:sz w:val="26"/>
          <w:szCs w:val="26"/>
          <w:lang w:eastAsia="ru-RU"/>
        </w:rPr>
        <w:t>Журнал операций по счёту «Касса»</w:t>
      </w:r>
    </w:p>
    <w:p w:rsidR="00BA4BBC" w:rsidRPr="003C1A2C" w:rsidRDefault="00BA4BBC" w:rsidP="00BA4BBC">
      <w:pPr>
        <w:spacing w:before="100" w:beforeAutospacing="1" w:after="100" w:afterAutospacing="1" w:line="240" w:lineRule="atLeast"/>
        <w:contextualSpacing/>
        <w:jc w:val="both"/>
        <w:rPr>
          <w:rFonts w:ascii="Times New Roman" w:eastAsia="Times New Roman" w:hAnsi="Times New Roman" w:cs="Times New Roman"/>
          <w:bCs/>
          <w:sz w:val="26"/>
          <w:szCs w:val="26"/>
          <w:lang w:eastAsia="ru-RU"/>
        </w:rPr>
      </w:pPr>
      <w:r w:rsidRPr="003C1A2C">
        <w:rPr>
          <w:rFonts w:ascii="Times New Roman" w:eastAsia="Times New Roman" w:hAnsi="Times New Roman" w:cs="Times New Roman"/>
          <w:bCs/>
          <w:sz w:val="26"/>
          <w:szCs w:val="26"/>
          <w:lang w:eastAsia="ru-RU"/>
        </w:rPr>
        <w:t>-Журнал операций с безналичными денежными средствами;</w:t>
      </w:r>
    </w:p>
    <w:p w:rsidR="00BA4BBC" w:rsidRPr="003C1A2C" w:rsidRDefault="00BA4BBC" w:rsidP="00BA4BBC">
      <w:pPr>
        <w:spacing w:before="100" w:beforeAutospacing="1" w:after="100" w:afterAutospacing="1" w:line="240" w:lineRule="atLeast"/>
        <w:contextualSpacing/>
        <w:jc w:val="both"/>
        <w:rPr>
          <w:rFonts w:ascii="Times New Roman" w:eastAsia="Times New Roman" w:hAnsi="Times New Roman" w:cs="Times New Roman"/>
          <w:bCs/>
          <w:sz w:val="26"/>
          <w:szCs w:val="26"/>
          <w:lang w:eastAsia="ru-RU"/>
        </w:rPr>
      </w:pPr>
      <w:r w:rsidRPr="003C1A2C">
        <w:rPr>
          <w:rFonts w:ascii="Times New Roman" w:eastAsia="Times New Roman" w:hAnsi="Times New Roman" w:cs="Times New Roman"/>
          <w:bCs/>
          <w:sz w:val="26"/>
          <w:szCs w:val="26"/>
          <w:lang w:eastAsia="ru-RU"/>
        </w:rPr>
        <w:t>-Журнал операций расчетов с подотчетными лицами;</w:t>
      </w:r>
    </w:p>
    <w:p w:rsidR="00BA4BBC" w:rsidRPr="003C1A2C" w:rsidRDefault="00BA4BBC" w:rsidP="00BA4BBC">
      <w:pPr>
        <w:spacing w:before="100" w:beforeAutospacing="1" w:after="100" w:afterAutospacing="1" w:line="240" w:lineRule="atLeast"/>
        <w:contextualSpacing/>
        <w:jc w:val="both"/>
        <w:rPr>
          <w:rFonts w:ascii="Times New Roman" w:eastAsia="Times New Roman" w:hAnsi="Times New Roman" w:cs="Times New Roman"/>
          <w:bCs/>
          <w:sz w:val="26"/>
          <w:szCs w:val="26"/>
          <w:lang w:eastAsia="ru-RU"/>
        </w:rPr>
      </w:pPr>
      <w:r w:rsidRPr="003C1A2C">
        <w:rPr>
          <w:rFonts w:ascii="Times New Roman" w:eastAsia="Times New Roman" w:hAnsi="Times New Roman" w:cs="Times New Roman"/>
          <w:bCs/>
          <w:sz w:val="26"/>
          <w:szCs w:val="26"/>
          <w:lang w:eastAsia="ru-RU"/>
        </w:rPr>
        <w:t>-Журнал операций расчетов с поставщиками и подрядчиками;</w:t>
      </w:r>
    </w:p>
    <w:p w:rsidR="00BA4BBC" w:rsidRPr="003C1A2C" w:rsidRDefault="00BA4BBC" w:rsidP="00BA4BBC">
      <w:pPr>
        <w:spacing w:before="100" w:beforeAutospacing="1" w:after="100" w:afterAutospacing="1" w:line="240" w:lineRule="atLeast"/>
        <w:contextualSpacing/>
        <w:jc w:val="both"/>
        <w:rPr>
          <w:rFonts w:ascii="Times New Roman" w:eastAsia="Times New Roman" w:hAnsi="Times New Roman" w:cs="Times New Roman"/>
          <w:bCs/>
          <w:sz w:val="26"/>
          <w:szCs w:val="26"/>
          <w:lang w:eastAsia="ru-RU"/>
        </w:rPr>
      </w:pPr>
      <w:r w:rsidRPr="003C1A2C">
        <w:rPr>
          <w:rFonts w:ascii="Times New Roman" w:eastAsia="Times New Roman" w:hAnsi="Times New Roman" w:cs="Times New Roman"/>
          <w:bCs/>
          <w:sz w:val="26"/>
          <w:szCs w:val="26"/>
          <w:lang w:eastAsia="ru-RU"/>
        </w:rPr>
        <w:t>-Журнал операций расчетов по оплате труда;</w:t>
      </w:r>
    </w:p>
    <w:p w:rsidR="00BA4BBC" w:rsidRPr="003C1A2C" w:rsidRDefault="00BA4BBC" w:rsidP="00BA4BBC">
      <w:pPr>
        <w:spacing w:before="100" w:beforeAutospacing="1" w:after="100" w:afterAutospacing="1" w:line="240" w:lineRule="atLeast"/>
        <w:contextualSpacing/>
        <w:jc w:val="both"/>
        <w:rPr>
          <w:rFonts w:ascii="Times New Roman" w:eastAsia="Times New Roman" w:hAnsi="Times New Roman" w:cs="Times New Roman"/>
          <w:bCs/>
          <w:sz w:val="26"/>
          <w:szCs w:val="26"/>
          <w:lang w:eastAsia="ru-RU"/>
        </w:rPr>
      </w:pPr>
      <w:r w:rsidRPr="003C1A2C">
        <w:rPr>
          <w:rFonts w:ascii="Times New Roman" w:eastAsia="Times New Roman" w:hAnsi="Times New Roman" w:cs="Times New Roman"/>
          <w:bCs/>
          <w:sz w:val="26"/>
          <w:szCs w:val="26"/>
          <w:lang w:eastAsia="ru-RU"/>
        </w:rPr>
        <w:t>-Журнал операций по выбытию и перемещению нефинансовых активов;</w:t>
      </w:r>
    </w:p>
    <w:p w:rsidR="00BA4BBC" w:rsidRPr="003C1A2C" w:rsidRDefault="00BA4BBC" w:rsidP="00BA4BBC">
      <w:pPr>
        <w:spacing w:before="100" w:beforeAutospacing="1" w:after="100" w:afterAutospacing="1" w:line="240" w:lineRule="atLeast"/>
        <w:contextualSpacing/>
        <w:jc w:val="both"/>
        <w:rPr>
          <w:rFonts w:ascii="Times New Roman" w:eastAsia="Times New Roman" w:hAnsi="Times New Roman" w:cs="Times New Roman"/>
          <w:bCs/>
          <w:sz w:val="26"/>
          <w:szCs w:val="26"/>
          <w:lang w:eastAsia="ru-RU"/>
        </w:rPr>
      </w:pPr>
      <w:r w:rsidRPr="003C1A2C">
        <w:rPr>
          <w:rFonts w:ascii="Times New Roman" w:eastAsia="Times New Roman" w:hAnsi="Times New Roman" w:cs="Times New Roman"/>
          <w:bCs/>
          <w:sz w:val="26"/>
          <w:szCs w:val="26"/>
          <w:lang w:eastAsia="ru-RU"/>
        </w:rPr>
        <w:t>-Журнал по прочим операциям;</w:t>
      </w:r>
    </w:p>
    <w:p w:rsidR="00BA4BBC" w:rsidRPr="003C1A2C" w:rsidRDefault="00BA4BBC" w:rsidP="00BA4BBC">
      <w:pPr>
        <w:spacing w:before="100" w:beforeAutospacing="1" w:after="100" w:afterAutospacing="1" w:line="240" w:lineRule="atLeast"/>
        <w:contextualSpacing/>
        <w:jc w:val="both"/>
        <w:rPr>
          <w:rFonts w:ascii="Times New Roman" w:eastAsia="Times New Roman" w:hAnsi="Times New Roman" w:cs="Times New Roman"/>
          <w:bCs/>
          <w:sz w:val="26"/>
          <w:szCs w:val="26"/>
          <w:lang w:eastAsia="ru-RU"/>
        </w:rPr>
      </w:pPr>
      <w:r w:rsidRPr="003C1A2C">
        <w:rPr>
          <w:rFonts w:ascii="Times New Roman" w:eastAsia="Times New Roman" w:hAnsi="Times New Roman" w:cs="Times New Roman"/>
          <w:bCs/>
          <w:sz w:val="26"/>
          <w:szCs w:val="26"/>
          <w:lang w:eastAsia="ru-RU"/>
        </w:rPr>
        <w:t>-Журнал по санкционированию (далее - Журналы операций);</w:t>
      </w:r>
    </w:p>
    <w:p w:rsidR="00BA4BBC" w:rsidRPr="003C1A2C" w:rsidRDefault="00BA4BBC" w:rsidP="00BA4BBC">
      <w:pPr>
        <w:spacing w:before="100" w:beforeAutospacing="1" w:after="100" w:afterAutospacing="1" w:line="240" w:lineRule="atLeast"/>
        <w:contextualSpacing/>
        <w:jc w:val="both"/>
        <w:rPr>
          <w:rFonts w:ascii="Times New Roman" w:eastAsia="Times New Roman" w:hAnsi="Times New Roman" w:cs="Times New Roman"/>
          <w:bCs/>
          <w:sz w:val="26"/>
          <w:szCs w:val="26"/>
          <w:lang w:eastAsia="ru-RU"/>
        </w:rPr>
      </w:pPr>
      <w:r w:rsidRPr="003C1A2C">
        <w:rPr>
          <w:rFonts w:ascii="Times New Roman" w:eastAsia="Times New Roman" w:hAnsi="Times New Roman" w:cs="Times New Roman"/>
          <w:bCs/>
          <w:sz w:val="26"/>
          <w:szCs w:val="26"/>
          <w:lang w:eastAsia="ru-RU"/>
        </w:rPr>
        <w:t>-Главная книга;</w:t>
      </w:r>
    </w:p>
    <w:p w:rsidR="00BA4BBC" w:rsidRPr="003C1A2C" w:rsidRDefault="00BA4BBC" w:rsidP="00BA4BBC">
      <w:pPr>
        <w:spacing w:before="100" w:beforeAutospacing="1" w:after="100" w:afterAutospacing="1" w:line="240" w:lineRule="atLeast"/>
        <w:contextualSpacing/>
        <w:jc w:val="both"/>
        <w:rPr>
          <w:rFonts w:ascii="Times New Roman" w:eastAsia="MS Mincho" w:hAnsi="Times New Roman" w:cs="Times New Roman"/>
          <w:sz w:val="26"/>
          <w:szCs w:val="26"/>
          <w:lang w:eastAsia="ru-RU"/>
        </w:rPr>
      </w:pPr>
      <w:r w:rsidRPr="003C1A2C">
        <w:rPr>
          <w:rFonts w:ascii="Times New Roman" w:eastAsia="Times New Roman" w:hAnsi="Times New Roman" w:cs="Times New Roman"/>
          <w:bCs/>
          <w:sz w:val="26"/>
          <w:szCs w:val="26"/>
          <w:lang w:eastAsia="ru-RU"/>
        </w:rPr>
        <w:t>-иных регистрах, предусмотренных настоящим Положением</w:t>
      </w:r>
      <w:r w:rsidRPr="003C1A2C">
        <w:rPr>
          <w:rFonts w:ascii="Times New Roman" w:eastAsia="Times New Roman" w:hAnsi="Times New Roman" w:cs="Times New Roman"/>
          <w:b/>
          <w:bCs/>
          <w:sz w:val="26"/>
          <w:szCs w:val="26"/>
          <w:lang w:eastAsia="ru-RU"/>
        </w:rPr>
        <w:t>.</w:t>
      </w:r>
      <w:r w:rsidRPr="003C1A2C">
        <w:rPr>
          <w:rFonts w:ascii="Times New Roman" w:eastAsia="Times New Roman" w:hAnsi="Times New Roman" w:cs="Times New Roman"/>
          <w:sz w:val="26"/>
          <w:szCs w:val="26"/>
          <w:lang w:eastAsia="ru-RU"/>
        </w:rPr>
        <w:t xml:space="preserve"> </w:t>
      </w:r>
    </w:p>
    <w:p w:rsidR="00BA4BBC" w:rsidRPr="003C1A2C" w:rsidRDefault="00BA4BBC" w:rsidP="00BA4BBC">
      <w:pPr>
        <w:spacing w:after="120"/>
        <w:ind w:left="283"/>
        <w:contextualSpacing/>
        <w:jc w:val="both"/>
        <w:rPr>
          <w:rFonts w:ascii="Times New Roman" w:eastAsia="Times New Roman" w:hAnsi="Times New Roman" w:cs="Times New Roman"/>
          <w:b/>
          <w:bCs/>
          <w:sz w:val="26"/>
          <w:szCs w:val="26"/>
          <w:lang w:eastAsia="ru-RU"/>
        </w:rPr>
      </w:pPr>
      <w:r w:rsidRPr="003C1A2C">
        <w:rPr>
          <w:rFonts w:ascii="Times New Roman" w:eastAsia="Times New Roman" w:hAnsi="Times New Roman" w:cs="Times New Roman"/>
          <w:sz w:val="26"/>
          <w:szCs w:val="26"/>
          <w:lang w:eastAsia="ru-RU"/>
        </w:rPr>
        <w:t>Журналы операций формировать и сохранять в электронном виде.</w:t>
      </w:r>
    </w:p>
    <w:p w:rsidR="00BA4BBC" w:rsidRPr="003C1A2C" w:rsidRDefault="00BA4BBC" w:rsidP="00BA4BBC">
      <w:pPr>
        <w:spacing w:after="0"/>
        <w:ind w:hanging="283"/>
        <w:jc w:val="both"/>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 xml:space="preserve">         Периодичность формирования регистров бухгалтерского учета на бумажных носителях выводить в следующем порядке:</w:t>
      </w:r>
    </w:p>
    <w:p w:rsidR="00BA4BBC" w:rsidRPr="003C1A2C" w:rsidRDefault="00BA4BBC" w:rsidP="00BA4BBC">
      <w:pPr>
        <w:spacing w:after="0"/>
        <w:ind w:left="283" w:hanging="283"/>
        <w:jc w:val="both"/>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 журналы операции и другие аналитические регистры – ежемесячно;</w:t>
      </w:r>
    </w:p>
    <w:p w:rsidR="00BA4BBC" w:rsidRPr="003C1A2C" w:rsidRDefault="00BA4BBC" w:rsidP="00BA4BBC">
      <w:pPr>
        <w:spacing w:after="0"/>
        <w:ind w:left="283" w:hanging="283"/>
        <w:jc w:val="both"/>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 главная книга – один раз в год;</w:t>
      </w:r>
    </w:p>
    <w:p w:rsidR="00BA4BBC" w:rsidRPr="003C1A2C" w:rsidRDefault="00BA4BBC" w:rsidP="00BA4BBC">
      <w:pPr>
        <w:spacing w:after="0"/>
        <w:ind w:left="283" w:hanging="283"/>
        <w:jc w:val="both"/>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 инвентарная карточка учета основного средства – по требованию контролирующих органов.</w:t>
      </w:r>
    </w:p>
    <w:p w:rsidR="00BA4BBC" w:rsidRPr="003C1A2C" w:rsidRDefault="00BA4BBC" w:rsidP="00BA4BBC">
      <w:pPr>
        <w:spacing w:after="0"/>
        <w:ind w:hanging="283"/>
        <w:jc w:val="both"/>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 xml:space="preserve">    - карточки количественно – суммового учета материальных запасов и основных сре</w:t>
      </w:r>
      <w:proofErr w:type="gramStart"/>
      <w:r w:rsidRPr="003C1A2C">
        <w:rPr>
          <w:rFonts w:ascii="Times New Roman" w:eastAsia="Times New Roman" w:hAnsi="Times New Roman" w:cs="Times New Roman"/>
          <w:sz w:val="26"/>
          <w:szCs w:val="26"/>
          <w:lang w:eastAsia="ru-RU"/>
        </w:rPr>
        <w:t>дств ст</w:t>
      </w:r>
      <w:proofErr w:type="gramEnd"/>
      <w:r w:rsidRPr="003C1A2C">
        <w:rPr>
          <w:rFonts w:ascii="Times New Roman" w:eastAsia="Times New Roman" w:hAnsi="Times New Roman" w:cs="Times New Roman"/>
          <w:sz w:val="26"/>
          <w:szCs w:val="26"/>
          <w:lang w:eastAsia="ru-RU"/>
        </w:rPr>
        <w:t xml:space="preserve">оимостью до 10000 рублей, числящихся на </w:t>
      </w:r>
      <w:proofErr w:type="spellStart"/>
      <w:r w:rsidRPr="003C1A2C">
        <w:rPr>
          <w:rFonts w:ascii="Times New Roman" w:eastAsia="Times New Roman" w:hAnsi="Times New Roman" w:cs="Times New Roman"/>
          <w:sz w:val="26"/>
          <w:szCs w:val="26"/>
          <w:lang w:eastAsia="ru-RU"/>
        </w:rPr>
        <w:t>забалансовом</w:t>
      </w:r>
      <w:proofErr w:type="spellEnd"/>
      <w:r w:rsidRPr="003C1A2C">
        <w:rPr>
          <w:rFonts w:ascii="Times New Roman" w:eastAsia="Times New Roman" w:hAnsi="Times New Roman" w:cs="Times New Roman"/>
          <w:sz w:val="26"/>
          <w:szCs w:val="26"/>
          <w:lang w:eastAsia="ru-RU"/>
        </w:rPr>
        <w:t xml:space="preserve"> счете № 21 – по требованию контролирующих органов.</w:t>
      </w:r>
    </w:p>
    <w:p w:rsidR="00BA4BBC" w:rsidRPr="003C1A2C" w:rsidRDefault="00BA4BBC" w:rsidP="00BA4BBC">
      <w:pPr>
        <w:spacing w:after="0"/>
        <w:ind w:hanging="283"/>
        <w:jc w:val="both"/>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  Иные регистры, предусмотренные Инструкцией № 162-н.</w:t>
      </w:r>
    </w:p>
    <w:p w:rsidR="00BA4BBC" w:rsidRPr="003C1A2C" w:rsidRDefault="00BA4BBC" w:rsidP="00BA4BBC">
      <w:pPr>
        <w:spacing w:after="0" w:line="240" w:lineRule="auto"/>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Журналы операций подписываются главным бухгалтером, и бухгалтером,  составившим данный журнал.</w:t>
      </w:r>
    </w:p>
    <w:p w:rsidR="00BA4BBC" w:rsidRPr="003C1A2C" w:rsidRDefault="00BA4BBC" w:rsidP="00BA4BBC">
      <w:pPr>
        <w:spacing w:after="0" w:line="240" w:lineRule="auto"/>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 xml:space="preserve">        Основанием для отражения операций служат первичные учетные документы, составляемые  в момент совершения операции, а если это не представляется возможным,- непосредственно по окончании операции. Ответственность за своевременное и качественное создание и оформление первичных документов, передачу их в установленные сроки для отражения в бухгалтерском учете, за </w:t>
      </w:r>
      <w:r w:rsidRPr="003C1A2C">
        <w:rPr>
          <w:rFonts w:ascii="Times New Roman" w:eastAsia="Times New Roman" w:hAnsi="Times New Roman" w:cs="Times New Roman"/>
          <w:sz w:val="26"/>
          <w:szCs w:val="26"/>
          <w:lang w:eastAsia="ru-RU"/>
        </w:rPr>
        <w:lastRenderedPageBreak/>
        <w:t xml:space="preserve">достоверность содержащихся в документе данных несут лица, создавшие и подписавшие эти документы. </w:t>
      </w:r>
    </w:p>
    <w:p w:rsidR="00BA4BBC" w:rsidRPr="003C1A2C" w:rsidRDefault="00BA4BBC" w:rsidP="00BA4BBC">
      <w:pPr>
        <w:spacing w:after="0" w:line="240" w:lineRule="auto"/>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 xml:space="preserve">        По окончании месяца первичные учетные документы группируются в хронологическом порядке по видам операций  и  вместе с журналом операций подшиваются в соответствующие дела.  </w:t>
      </w:r>
    </w:p>
    <w:p w:rsidR="00BA4BBC" w:rsidRPr="003C1A2C" w:rsidRDefault="00BA4BBC" w:rsidP="00BA4BBC">
      <w:pPr>
        <w:spacing w:after="0" w:line="240" w:lineRule="auto"/>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Все документы, имеющие отношение к бухгалтерскому учету формируются в дела с учетом сроков хранения документов согласно номенклатуре дел.</w:t>
      </w:r>
    </w:p>
    <w:p w:rsidR="00BA4BBC" w:rsidRPr="003C1A2C" w:rsidRDefault="00BA4BBC" w:rsidP="00BA4BBC">
      <w:pPr>
        <w:tabs>
          <w:tab w:val="left" w:pos="851"/>
        </w:tabs>
        <w:spacing w:after="120"/>
        <w:jc w:val="both"/>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 xml:space="preserve">    Журналы операций бухгалтерского учета подписываются лицом, ответственным за его формирование. Правильность отражения фактов хозяйственной жизни в регистрах бухгалтерского учета согласно предоставленным для регистрации первичным учетным документам, обеспечивают лица, составившие и подписавшие их.</w:t>
      </w:r>
    </w:p>
    <w:p w:rsidR="00BA4BBC" w:rsidRPr="003C1A2C" w:rsidRDefault="00BA4BBC" w:rsidP="00BA4BBC">
      <w:pPr>
        <w:tabs>
          <w:tab w:val="left" w:pos="851"/>
        </w:tabs>
        <w:spacing w:after="120"/>
        <w:jc w:val="both"/>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 xml:space="preserve">При обнаружении в регистрах бюджетного учёта ошибок бухгалтерия осуществляет диагностику ошибочных данных, внесение исправлений в соответствующие базы данных и получение выходных форм документов с учётом исправлений. Внесение исправлений осуществляется  путём обязательного оформления изменённых документов и </w:t>
      </w:r>
      <w:proofErr w:type="spellStart"/>
      <w:r w:rsidRPr="003C1A2C">
        <w:rPr>
          <w:rFonts w:ascii="Times New Roman" w:eastAsia="Times New Roman" w:hAnsi="Times New Roman" w:cs="Times New Roman"/>
          <w:sz w:val="26"/>
          <w:szCs w:val="26"/>
          <w:lang w:eastAsia="ru-RU"/>
        </w:rPr>
        <w:t>сторнировочных</w:t>
      </w:r>
      <w:proofErr w:type="spellEnd"/>
      <w:r w:rsidRPr="003C1A2C">
        <w:rPr>
          <w:rFonts w:ascii="Times New Roman" w:eastAsia="Times New Roman" w:hAnsi="Times New Roman" w:cs="Times New Roman"/>
          <w:sz w:val="26"/>
          <w:szCs w:val="26"/>
          <w:lang w:eastAsia="ru-RU"/>
        </w:rPr>
        <w:t xml:space="preserve"> проводок. </w:t>
      </w:r>
    </w:p>
    <w:p w:rsidR="00BA4BBC" w:rsidRPr="003C1A2C" w:rsidRDefault="00BA4BBC" w:rsidP="00BA4BBC">
      <w:pPr>
        <w:tabs>
          <w:tab w:val="left" w:pos="851"/>
        </w:tabs>
        <w:spacing w:after="120"/>
        <w:jc w:val="both"/>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 xml:space="preserve">   Главную книгу по исполнению бюджета в полном объеме сохранять  в электронном виде, а на бумажном носителе выводить один раз в год – по 26значным кодам счета бухгалтерского учета.</w:t>
      </w:r>
    </w:p>
    <w:p w:rsidR="00BA4BBC" w:rsidRPr="003C1A2C" w:rsidRDefault="00BA4BBC" w:rsidP="00BA4BBC">
      <w:pPr>
        <w:spacing w:after="120"/>
        <w:jc w:val="both"/>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 xml:space="preserve">   Карточки учета лимитов бюджетных обязательств (бюджетных ассигнований) ф. 0504062 формировать и выводить на бумажные носители по требованию контролирующих органов</w:t>
      </w:r>
      <w:r>
        <w:rPr>
          <w:rFonts w:ascii="Times New Roman" w:eastAsia="Times New Roman" w:hAnsi="Times New Roman" w:cs="Times New Roman"/>
          <w:sz w:val="26"/>
          <w:szCs w:val="26"/>
          <w:lang w:eastAsia="ru-RU"/>
        </w:rPr>
        <w:t>.</w:t>
      </w:r>
    </w:p>
    <w:p w:rsidR="00BA4BBC" w:rsidRPr="003C1A2C" w:rsidRDefault="00BA4BBC" w:rsidP="00BA4BB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 xml:space="preserve">    Право первой подписи на банковских (денежных и расчётных) и иных финансовых документах, муниципальных контрактах, соглашениях за </w:t>
      </w:r>
      <w:r>
        <w:rPr>
          <w:rFonts w:ascii="Times New Roman" w:eastAsia="Times New Roman" w:hAnsi="Times New Roman" w:cs="Times New Roman"/>
          <w:sz w:val="26"/>
          <w:szCs w:val="26"/>
          <w:lang w:eastAsia="ru-RU"/>
        </w:rPr>
        <w:t>Директором МКУ «Пречистенский комплексный центр» Смирновой Надежды Ивановны</w:t>
      </w:r>
      <w:r w:rsidRPr="003C1A2C">
        <w:rPr>
          <w:rFonts w:ascii="Times New Roman" w:eastAsia="Times New Roman" w:hAnsi="Times New Roman" w:cs="Times New Roman"/>
          <w:sz w:val="26"/>
          <w:szCs w:val="26"/>
          <w:lang w:eastAsia="ru-RU"/>
        </w:rPr>
        <w:t>. Право второй подписи за ведущим специалистом-главным бухгалтером</w:t>
      </w:r>
      <w:r>
        <w:rPr>
          <w:rFonts w:ascii="Times New Roman" w:eastAsia="Times New Roman" w:hAnsi="Times New Roman" w:cs="Times New Roman"/>
          <w:sz w:val="26"/>
          <w:szCs w:val="26"/>
          <w:lang w:eastAsia="ru-RU"/>
        </w:rPr>
        <w:t xml:space="preserve"> администрации Пречистенского сельского поселения</w:t>
      </w:r>
      <w:r w:rsidRPr="003C1A2C">
        <w:rPr>
          <w:rFonts w:ascii="Times New Roman" w:eastAsia="Times New Roman" w:hAnsi="Times New Roman" w:cs="Times New Roman"/>
          <w:sz w:val="26"/>
          <w:szCs w:val="26"/>
          <w:lang w:eastAsia="ru-RU"/>
        </w:rPr>
        <w:t xml:space="preserve">. Право заверять копии документов предоставить </w:t>
      </w:r>
      <w:r>
        <w:rPr>
          <w:rFonts w:ascii="Times New Roman" w:eastAsia="Times New Roman" w:hAnsi="Times New Roman" w:cs="Times New Roman"/>
          <w:sz w:val="26"/>
          <w:szCs w:val="26"/>
          <w:lang w:eastAsia="ru-RU"/>
        </w:rPr>
        <w:t>директору МКУ «Пречистенский комплексный центр» и ведущему специалисту-главному бухгалтеру</w:t>
      </w:r>
      <w:r w:rsidRPr="003C1A2C">
        <w:rPr>
          <w:rFonts w:ascii="Times New Roman" w:eastAsia="Times New Roman" w:hAnsi="Times New Roman" w:cs="Times New Roman"/>
          <w:sz w:val="26"/>
          <w:szCs w:val="26"/>
          <w:lang w:eastAsia="ru-RU"/>
        </w:rPr>
        <w:t xml:space="preserve"> администрации Пречистенского сельского поселения Ярославской области, </w:t>
      </w:r>
      <w:proofErr w:type="gramStart"/>
      <w:r w:rsidRPr="003C1A2C">
        <w:rPr>
          <w:rFonts w:ascii="Times New Roman" w:eastAsia="Times New Roman" w:hAnsi="Times New Roman" w:cs="Times New Roman"/>
          <w:sz w:val="26"/>
          <w:szCs w:val="26"/>
          <w:lang w:eastAsia="ru-RU"/>
        </w:rPr>
        <w:t>имеющим</w:t>
      </w:r>
      <w:proofErr w:type="gramEnd"/>
      <w:r w:rsidRPr="003C1A2C">
        <w:rPr>
          <w:rFonts w:ascii="Times New Roman" w:eastAsia="Times New Roman" w:hAnsi="Times New Roman" w:cs="Times New Roman"/>
          <w:sz w:val="26"/>
          <w:szCs w:val="26"/>
          <w:lang w:eastAsia="ru-RU"/>
        </w:rPr>
        <w:t xml:space="preserve"> право первой и второй подписи. </w:t>
      </w:r>
    </w:p>
    <w:p w:rsidR="00BA4BBC" w:rsidRPr="003C1A2C" w:rsidRDefault="00BA4BBC" w:rsidP="00BA4BBC">
      <w:pPr>
        <w:spacing w:after="120"/>
        <w:jc w:val="both"/>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 xml:space="preserve">При этом копия заверяется печатью </w:t>
      </w:r>
      <w:r>
        <w:rPr>
          <w:rFonts w:ascii="Times New Roman" w:eastAsia="Times New Roman" w:hAnsi="Times New Roman" w:cs="Times New Roman"/>
          <w:sz w:val="26"/>
          <w:szCs w:val="26"/>
          <w:lang w:eastAsia="ru-RU"/>
        </w:rPr>
        <w:t>МКУ «Пречистенский комплексный центр»</w:t>
      </w:r>
      <w:r w:rsidRPr="003C1A2C">
        <w:rPr>
          <w:rFonts w:ascii="Times New Roman" w:eastAsia="Times New Roman" w:hAnsi="Times New Roman" w:cs="Times New Roman"/>
          <w:sz w:val="26"/>
          <w:szCs w:val="26"/>
          <w:lang w:eastAsia="ru-RU"/>
        </w:rPr>
        <w:t>.</w:t>
      </w:r>
    </w:p>
    <w:p w:rsidR="00BA4BBC" w:rsidRDefault="00BA4BBC" w:rsidP="00BA4BBC">
      <w:pPr>
        <w:spacing w:after="0" w:line="240" w:lineRule="auto"/>
        <w:ind w:firstLine="708"/>
        <w:rPr>
          <w:rFonts w:ascii="Times New Roman" w:eastAsia="Times New Roman" w:hAnsi="Times New Roman" w:cs="Times New Roman"/>
          <w:sz w:val="26"/>
          <w:szCs w:val="26"/>
          <w:lang w:eastAsia="ru-RU"/>
        </w:rPr>
      </w:pPr>
      <w:r w:rsidRPr="003C1A2C">
        <w:rPr>
          <w:rFonts w:ascii="Times New Roman" w:eastAsia="Times New Roman" w:hAnsi="Times New Roman" w:cs="Times New Roman"/>
          <w:sz w:val="26"/>
          <w:szCs w:val="26"/>
          <w:lang w:eastAsia="ru-RU"/>
        </w:rPr>
        <w:t xml:space="preserve">    Получение выписок о движении денежных средств на счетах и других документов: ведущему специалисту-кассиру</w:t>
      </w:r>
      <w:r w:rsidRPr="00530C5B">
        <w:rPr>
          <w:rFonts w:ascii="Times New Roman" w:eastAsia="Times New Roman" w:hAnsi="Times New Roman" w:cs="Times New Roman"/>
          <w:sz w:val="26"/>
          <w:szCs w:val="26"/>
          <w:lang w:eastAsia="ru-RU"/>
        </w:rPr>
        <w:t xml:space="preserve"> </w:t>
      </w:r>
      <w:r w:rsidRPr="003C1A2C">
        <w:rPr>
          <w:rFonts w:ascii="Times New Roman" w:eastAsia="Times New Roman" w:hAnsi="Times New Roman" w:cs="Times New Roman"/>
          <w:sz w:val="26"/>
          <w:szCs w:val="26"/>
          <w:lang w:eastAsia="ru-RU"/>
        </w:rPr>
        <w:t>администрации Пречистенского сельского поселения Ярославской области, главному бухгалтеру</w:t>
      </w:r>
      <w:r w:rsidRPr="00530C5B">
        <w:rPr>
          <w:rFonts w:ascii="Times New Roman" w:eastAsia="Times New Roman" w:hAnsi="Times New Roman" w:cs="Times New Roman"/>
          <w:sz w:val="26"/>
          <w:szCs w:val="26"/>
          <w:lang w:eastAsia="ru-RU"/>
        </w:rPr>
        <w:t xml:space="preserve"> </w:t>
      </w:r>
      <w:r w:rsidRPr="003C1A2C">
        <w:rPr>
          <w:rFonts w:ascii="Times New Roman" w:eastAsia="Times New Roman" w:hAnsi="Times New Roman" w:cs="Times New Roman"/>
          <w:sz w:val="26"/>
          <w:szCs w:val="26"/>
          <w:lang w:eastAsia="ru-RU"/>
        </w:rPr>
        <w:t xml:space="preserve">администрации Пречистенского сельского поселения Ярославской области. Обязанности кассира возложить на ведущего специалиста – кассира </w:t>
      </w:r>
      <w:proofErr w:type="spellStart"/>
      <w:r w:rsidRPr="003C1A2C">
        <w:rPr>
          <w:rFonts w:ascii="Times New Roman" w:eastAsia="Times New Roman" w:hAnsi="Times New Roman" w:cs="Times New Roman"/>
          <w:sz w:val="26"/>
          <w:szCs w:val="26"/>
          <w:lang w:eastAsia="ru-RU"/>
        </w:rPr>
        <w:t>Цирулеву</w:t>
      </w:r>
      <w:proofErr w:type="spellEnd"/>
      <w:r w:rsidRPr="003C1A2C">
        <w:rPr>
          <w:rFonts w:ascii="Times New Roman" w:eastAsia="Times New Roman" w:hAnsi="Times New Roman" w:cs="Times New Roman"/>
          <w:sz w:val="26"/>
          <w:szCs w:val="26"/>
          <w:lang w:eastAsia="ru-RU"/>
        </w:rPr>
        <w:t xml:space="preserve"> З.Г., а в случае ее отсутствия – на руководителя финансовой группы Соловьеву Г.Г. , с оформлением договоров о полной материальной ответственности. </w:t>
      </w:r>
    </w:p>
    <w:p w:rsidR="00BA4BBC" w:rsidRPr="00E200E0" w:rsidRDefault="00BA4BBC" w:rsidP="00BA4BBC">
      <w:pPr>
        <w:spacing w:after="12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Учет принятых обязательств и денежных обязательств осуществляется на основании документов, подтверждающих,  их принятие.</w:t>
      </w:r>
    </w:p>
    <w:p w:rsidR="00BA4BBC" w:rsidRPr="00E200E0" w:rsidRDefault="00BA4BBC" w:rsidP="00BA4BBC">
      <w:pPr>
        <w:spacing w:after="0" w:line="240" w:lineRule="auto"/>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    Бухгалтерскую и налоговую отчетность составлять и предоставлять с использованием программных продуктов  АС «СМЕТА</w:t>
      </w:r>
      <w:proofErr w:type="gramStart"/>
      <w:r w:rsidRPr="00E200E0">
        <w:rPr>
          <w:rFonts w:ascii="Times New Roman" w:eastAsia="Times New Roman" w:hAnsi="Times New Roman" w:cs="Times New Roman"/>
          <w:sz w:val="26"/>
          <w:szCs w:val="26"/>
          <w:lang w:eastAsia="ru-RU"/>
        </w:rPr>
        <w:t>»(</w:t>
      </w:r>
      <w:proofErr w:type="gramEnd"/>
      <w:r w:rsidRPr="00E200E0">
        <w:rPr>
          <w:rFonts w:ascii="Times New Roman" w:eastAsia="Times New Roman" w:hAnsi="Times New Roman" w:cs="Times New Roman"/>
          <w:sz w:val="26"/>
          <w:szCs w:val="26"/>
          <w:lang w:eastAsia="ru-RU"/>
        </w:rPr>
        <w:t>НПО «</w:t>
      </w:r>
      <w:proofErr w:type="spellStart"/>
      <w:r w:rsidRPr="00E200E0">
        <w:rPr>
          <w:rFonts w:ascii="Times New Roman" w:eastAsia="Times New Roman" w:hAnsi="Times New Roman" w:cs="Times New Roman"/>
          <w:sz w:val="26"/>
          <w:szCs w:val="26"/>
          <w:lang w:eastAsia="ru-RU"/>
        </w:rPr>
        <w:t>Криста</w:t>
      </w:r>
      <w:proofErr w:type="spellEnd"/>
      <w:r w:rsidRPr="00E200E0">
        <w:rPr>
          <w:rFonts w:ascii="Times New Roman" w:eastAsia="Times New Roman" w:hAnsi="Times New Roman" w:cs="Times New Roman"/>
          <w:sz w:val="26"/>
          <w:szCs w:val="26"/>
          <w:lang w:eastAsia="ru-RU"/>
        </w:rPr>
        <w:t xml:space="preserve">»), СБИС+ </w:t>
      </w:r>
      <w:r w:rsidRPr="00E200E0">
        <w:rPr>
          <w:rFonts w:ascii="Times New Roman" w:eastAsia="Times New Roman" w:hAnsi="Times New Roman" w:cs="Times New Roman"/>
          <w:sz w:val="26"/>
          <w:szCs w:val="26"/>
          <w:lang w:eastAsia="ru-RU"/>
        </w:rPr>
        <w:lastRenderedPageBreak/>
        <w:t>«Электронная отчетность», «</w:t>
      </w:r>
      <w:r w:rsidRPr="00E200E0">
        <w:rPr>
          <w:rFonts w:ascii="Times New Roman" w:eastAsia="Times New Roman" w:hAnsi="Times New Roman" w:cs="Times New Roman"/>
          <w:sz w:val="26"/>
          <w:szCs w:val="26"/>
          <w:lang w:val="en-US" w:eastAsia="ru-RU"/>
        </w:rPr>
        <w:t>Web</w:t>
      </w:r>
      <w:r w:rsidRPr="00E200E0">
        <w:rPr>
          <w:rFonts w:ascii="Times New Roman" w:eastAsia="Times New Roman" w:hAnsi="Times New Roman" w:cs="Times New Roman"/>
          <w:sz w:val="26"/>
          <w:szCs w:val="26"/>
          <w:lang w:eastAsia="ru-RU"/>
        </w:rPr>
        <w:t>-консолидация».  Годовую бухгалтерскую отчетность выводить на бумажные носители и сшивать в отдельную папку для хранения. В течение года выводить бухгалтерскую отчетность по требованию контролирующих органов.</w:t>
      </w:r>
    </w:p>
    <w:p w:rsidR="00BA4BBC" w:rsidRPr="00E200E0" w:rsidRDefault="00BA4BBC" w:rsidP="00BA4BBC">
      <w:pPr>
        <w:spacing w:after="12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    Отчетность в территориальный Пенсионный фонд РФ, Фонд социального страхования РФ, Федеральную налоговую службу, федеральную службу Росстата составлять и предоставлять с  использованием программных продуктов  АС «СМЕТА»,  СБИС+ «Электронная отчетность». </w:t>
      </w:r>
    </w:p>
    <w:p w:rsidR="00BA4BBC" w:rsidRDefault="00BA4BBC" w:rsidP="00BA4BBC">
      <w:pPr>
        <w:spacing w:after="12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          Право заключать муниципальные контракты, соглашения, договоры,  договоры гражданско-правового характера от лица </w:t>
      </w:r>
      <w:r>
        <w:rPr>
          <w:rFonts w:ascii="Times New Roman" w:eastAsia="Times New Roman" w:hAnsi="Times New Roman" w:cs="Times New Roman"/>
          <w:sz w:val="26"/>
          <w:szCs w:val="26"/>
          <w:lang w:eastAsia="ru-RU"/>
        </w:rPr>
        <w:t>МКУ «Пречистенский комплексный центр»</w:t>
      </w:r>
      <w:r w:rsidRPr="00E200E0">
        <w:rPr>
          <w:rFonts w:ascii="Times New Roman" w:eastAsia="Times New Roman" w:hAnsi="Times New Roman" w:cs="Times New Roman"/>
          <w:sz w:val="26"/>
          <w:szCs w:val="26"/>
          <w:lang w:eastAsia="ru-RU"/>
        </w:rPr>
        <w:t xml:space="preserve"> принадлежит </w:t>
      </w:r>
      <w:r>
        <w:rPr>
          <w:rFonts w:ascii="Times New Roman" w:eastAsia="Times New Roman" w:hAnsi="Times New Roman" w:cs="Times New Roman"/>
          <w:sz w:val="26"/>
          <w:szCs w:val="26"/>
          <w:lang w:eastAsia="ru-RU"/>
        </w:rPr>
        <w:t>директору Смирновой Надежде Ивановне</w:t>
      </w:r>
      <w:r w:rsidRPr="00E200E0">
        <w:rPr>
          <w:rFonts w:ascii="Times New Roman" w:eastAsia="Times New Roman" w:hAnsi="Times New Roman" w:cs="Times New Roman"/>
          <w:sz w:val="26"/>
          <w:szCs w:val="26"/>
          <w:lang w:eastAsia="ru-RU"/>
        </w:rPr>
        <w:t>.</w:t>
      </w:r>
    </w:p>
    <w:p w:rsidR="00BA4BBC" w:rsidRPr="00E200E0" w:rsidRDefault="00BA4BBC" w:rsidP="00BA4BBC">
      <w:pPr>
        <w:spacing w:after="0" w:line="240" w:lineRule="auto"/>
        <w:jc w:val="center"/>
        <w:outlineLvl w:val="0"/>
        <w:rPr>
          <w:rFonts w:ascii="Times New Roman" w:eastAsia="Times New Roman" w:hAnsi="Times New Roman" w:cs="Times New Roman"/>
          <w:b/>
          <w:sz w:val="24"/>
          <w:szCs w:val="24"/>
          <w:lang w:eastAsia="ru-RU"/>
        </w:rPr>
      </w:pPr>
      <w:r w:rsidRPr="00E200E0">
        <w:rPr>
          <w:rFonts w:ascii="Times New Roman" w:eastAsia="Times New Roman" w:hAnsi="Times New Roman" w:cs="Times New Roman"/>
          <w:b/>
          <w:sz w:val="24"/>
          <w:szCs w:val="24"/>
          <w:lang w:eastAsia="ru-RU"/>
        </w:rPr>
        <w:t>3. Учет основных средств</w:t>
      </w:r>
    </w:p>
    <w:p w:rsidR="00BA4BBC" w:rsidRPr="00E200E0" w:rsidRDefault="00BA4BBC" w:rsidP="00BA4BBC">
      <w:pPr>
        <w:spacing w:after="0" w:line="240" w:lineRule="auto"/>
        <w:jc w:val="center"/>
        <w:outlineLvl w:val="0"/>
        <w:rPr>
          <w:rFonts w:ascii="Times New Roman" w:eastAsia="Times New Roman" w:hAnsi="Times New Roman" w:cs="Times New Roman"/>
          <w:b/>
          <w:sz w:val="26"/>
          <w:szCs w:val="26"/>
          <w:lang w:eastAsia="ru-RU"/>
        </w:rPr>
      </w:pPr>
    </w:p>
    <w:p w:rsidR="00BA4BBC" w:rsidRPr="00E200E0" w:rsidRDefault="00BA4BBC" w:rsidP="00BA4BBC">
      <w:pPr>
        <w:spacing w:after="120"/>
        <w:jc w:val="both"/>
        <w:rPr>
          <w:rFonts w:ascii="Times New Roman" w:eastAsia="Times New Roman" w:hAnsi="Times New Roman" w:cs="Times New Roman"/>
          <w:sz w:val="26"/>
          <w:szCs w:val="26"/>
          <w:lang w:eastAsia="ru-RU"/>
        </w:rPr>
      </w:pPr>
      <w:proofErr w:type="gramStart"/>
      <w:r w:rsidRPr="00E200E0">
        <w:rPr>
          <w:rFonts w:ascii="Times New Roman" w:eastAsia="Times New Roman" w:hAnsi="Times New Roman" w:cs="Times New Roman"/>
          <w:sz w:val="26"/>
          <w:szCs w:val="26"/>
          <w:lang w:eastAsia="ru-RU"/>
        </w:rPr>
        <w:t>Материальные объекты имущества, независимо от их стоимости, со сроком полезного использования более 12 месяцев, предназначенные для неоднократного или постоянного использования на праве оперативного управления в процессе деятельности учреждения при выполнении им работ, оказании услуг, осуществления государственных полномочий (функций) либо для управленческих нужд учреждения, находящиеся в эксплуатации, запасе, на консервации, сданные в аренду, полученные в лизинг (</w:t>
      </w:r>
      <w:proofErr w:type="spellStart"/>
      <w:r w:rsidRPr="00E200E0">
        <w:rPr>
          <w:rFonts w:ascii="Times New Roman" w:eastAsia="Times New Roman" w:hAnsi="Times New Roman" w:cs="Times New Roman"/>
          <w:sz w:val="26"/>
          <w:szCs w:val="26"/>
          <w:lang w:eastAsia="ru-RU"/>
        </w:rPr>
        <w:t>сублизинг</w:t>
      </w:r>
      <w:proofErr w:type="spellEnd"/>
      <w:r w:rsidRPr="00E200E0">
        <w:rPr>
          <w:rFonts w:ascii="Times New Roman" w:eastAsia="Times New Roman" w:hAnsi="Times New Roman" w:cs="Times New Roman"/>
          <w:sz w:val="26"/>
          <w:szCs w:val="26"/>
          <w:lang w:eastAsia="ru-RU"/>
        </w:rPr>
        <w:t>), принимаются к учету в</w:t>
      </w:r>
      <w:proofErr w:type="gramEnd"/>
      <w:r w:rsidRPr="00E200E0">
        <w:rPr>
          <w:rFonts w:ascii="Times New Roman" w:eastAsia="Times New Roman" w:hAnsi="Times New Roman" w:cs="Times New Roman"/>
          <w:sz w:val="26"/>
          <w:szCs w:val="26"/>
          <w:lang w:eastAsia="ru-RU"/>
        </w:rPr>
        <w:t xml:space="preserve"> </w:t>
      </w:r>
      <w:proofErr w:type="gramStart"/>
      <w:r w:rsidRPr="00E200E0">
        <w:rPr>
          <w:rFonts w:ascii="Times New Roman" w:eastAsia="Times New Roman" w:hAnsi="Times New Roman" w:cs="Times New Roman"/>
          <w:sz w:val="26"/>
          <w:szCs w:val="26"/>
          <w:lang w:eastAsia="ru-RU"/>
        </w:rPr>
        <w:t>качестве</w:t>
      </w:r>
      <w:proofErr w:type="gramEnd"/>
      <w:r w:rsidRPr="00E200E0">
        <w:rPr>
          <w:rFonts w:ascii="Times New Roman" w:eastAsia="Times New Roman" w:hAnsi="Times New Roman" w:cs="Times New Roman"/>
          <w:sz w:val="26"/>
          <w:szCs w:val="26"/>
          <w:lang w:eastAsia="ru-RU"/>
        </w:rPr>
        <w:t xml:space="preserve"> основных средств.</w:t>
      </w:r>
    </w:p>
    <w:p w:rsidR="00BA4BBC" w:rsidRPr="00E200E0" w:rsidRDefault="00BA4BBC" w:rsidP="00BA4BBC">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E200E0">
        <w:rPr>
          <w:rFonts w:ascii="Times New Roman" w:eastAsia="Times New Roman" w:hAnsi="Times New Roman" w:cs="Times New Roman"/>
          <w:color w:val="000000"/>
          <w:sz w:val="26"/>
          <w:szCs w:val="26"/>
          <w:lang w:eastAsia="ru-RU"/>
        </w:rPr>
        <w:t>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w:t>
      </w:r>
    </w:p>
    <w:p w:rsidR="00BA4BBC" w:rsidRPr="00E200E0" w:rsidRDefault="00BA4BBC" w:rsidP="00BA4BBC">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E200E0">
        <w:rPr>
          <w:rFonts w:ascii="Times New Roman" w:eastAsia="Times New Roman" w:hAnsi="Times New Roman" w:cs="Times New Roman"/>
          <w:color w:val="000000"/>
          <w:sz w:val="26"/>
          <w:szCs w:val="26"/>
          <w:lang w:eastAsia="ru-RU"/>
        </w:rPr>
        <w:t xml:space="preserve">Начисление амортизации всех основных средств осуществляется линейным методом. </w:t>
      </w:r>
    </w:p>
    <w:p w:rsidR="00BA4BBC" w:rsidRPr="00E200E0" w:rsidRDefault="00BA4BBC" w:rsidP="00BA4BBC">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E200E0">
        <w:rPr>
          <w:rFonts w:ascii="Times New Roman" w:eastAsia="Times New Roman" w:hAnsi="Times New Roman" w:cs="Times New Roman"/>
          <w:color w:val="000000"/>
          <w:sz w:val="26"/>
          <w:szCs w:val="26"/>
          <w:lang w:eastAsia="ru-RU"/>
        </w:rPr>
        <w:t>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rsidR="00BA4BBC" w:rsidRPr="00E200E0" w:rsidRDefault="00BA4BBC" w:rsidP="00BA4BBC">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E200E0">
        <w:rPr>
          <w:rFonts w:ascii="Times New Roman" w:eastAsia="Times New Roman" w:hAnsi="Times New Roman" w:cs="Times New Roman"/>
          <w:color w:val="000000"/>
          <w:sz w:val="26"/>
          <w:szCs w:val="26"/>
          <w:lang w:eastAsia="ru-RU"/>
        </w:rPr>
        <w:t>Стоимость основного средства изменяется в случае проведения переоценки этого основного средства и отражения ее результатов в учете.</w:t>
      </w:r>
    </w:p>
    <w:p w:rsidR="00BA4BBC" w:rsidRPr="00E200E0" w:rsidRDefault="00BA4BBC" w:rsidP="00BA4BBC">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E200E0">
        <w:rPr>
          <w:rFonts w:ascii="Times New Roman" w:eastAsia="Times New Roman" w:hAnsi="Times New Roman" w:cs="Times New Roman"/>
          <w:color w:val="000000"/>
          <w:sz w:val="26"/>
          <w:szCs w:val="26"/>
          <w:lang w:eastAsia="ru-RU"/>
        </w:rPr>
        <w:t xml:space="preserve">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w:t>
      </w:r>
      <w:r>
        <w:rPr>
          <w:rFonts w:ascii="Times New Roman" w:eastAsia="Times New Roman" w:hAnsi="Times New Roman" w:cs="Times New Roman"/>
          <w:color w:val="000000"/>
          <w:sz w:val="26"/>
          <w:szCs w:val="26"/>
          <w:lang w:eastAsia="ru-RU"/>
        </w:rPr>
        <w:t xml:space="preserve">директором </w:t>
      </w:r>
      <w:r>
        <w:rPr>
          <w:rFonts w:ascii="Times New Roman" w:eastAsia="Times New Roman" w:hAnsi="Times New Roman" w:cs="Times New Roman"/>
          <w:sz w:val="26"/>
          <w:szCs w:val="26"/>
          <w:lang w:eastAsia="ru-RU"/>
        </w:rPr>
        <w:t>МКУ «Пречистенский комплексный центр»</w:t>
      </w:r>
      <w:r w:rsidRPr="00E200E0">
        <w:rPr>
          <w:rFonts w:ascii="Times New Roman" w:eastAsia="Times New Roman" w:hAnsi="Times New Roman" w:cs="Times New Roman"/>
          <w:color w:val="000000"/>
          <w:sz w:val="26"/>
          <w:szCs w:val="26"/>
          <w:lang w:eastAsia="ru-RU"/>
        </w:rPr>
        <w:t>.</w:t>
      </w:r>
    </w:p>
    <w:p w:rsidR="00BA4BBC" w:rsidRPr="00E200E0" w:rsidRDefault="00BA4BBC" w:rsidP="00BA4BBC">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E200E0">
        <w:rPr>
          <w:rFonts w:ascii="Times New Roman" w:eastAsia="Times New Roman" w:hAnsi="Times New Roman" w:cs="Times New Roman"/>
          <w:color w:val="000000"/>
          <w:sz w:val="26"/>
          <w:szCs w:val="26"/>
          <w:lang w:eastAsia="ru-RU"/>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BA4BBC" w:rsidRPr="00E200E0" w:rsidRDefault="00BA4BBC" w:rsidP="00BA4BBC">
      <w:pPr>
        <w:spacing w:after="120"/>
        <w:jc w:val="both"/>
        <w:rPr>
          <w:rFonts w:ascii="Times New Roman" w:eastAsia="Times New Roman" w:hAnsi="Times New Roman" w:cs="Times New Roman"/>
          <w:sz w:val="26"/>
          <w:szCs w:val="26"/>
          <w:lang w:eastAsia="ru-RU"/>
        </w:rPr>
      </w:pPr>
      <w:proofErr w:type="gramStart"/>
      <w:r w:rsidRPr="00E200E0">
        <w:rPr>
          <w:rFonts w:ascii="Times New Roman" w:eastAsia="Times New Roman" w:hAnsi="Times New Roman" w:cs="Times New Roman"/>
          <w:sz w:val="26"/>
          <w:szCs w:val="26"/>
          <w:lang w:eastAsia="ru-RU"/>
        </w:rPr>
        <w:t xml:space="preserve">К основным средствам не относятся предметы, служащие менее двенадцати месяцев, независимо от их стоимости, материальные объекты имущества, </w:t>
      </w:r>
      <w:r w:rsidRPr="00E200E0">
        <w:rPr>
          <w:rFonts w:ascii="Times New Roman" w:eastAsia="Times New Roman" w:hAnsi="Times New Roman" w:cs="Times New Roman"/>
          <w:sz w:val="26"/>
          <w:szCs w:val="26"/>
          <w:lang w:eastAsia="ru-RU"/>
        </w:rPr>
        <w:lastRenderedPageBreak/>
        <w:t>относящиеся в соответствии с положениями настоящей Инструкции к материальным запасам, находящиеся в пути или числящиеся в составе незавершенных капитальных вложений, готовой продукции (изделий), товаров.</w:t>
      </w:r>
      <w:proofErr w:type="gramEnd"/>
    </w:p>
    <w:p w:rsidR="00BA4BBC" w:rsidRPr="00E200E0" w:rsidRDefault="00BA4BBC" w:rsidP="00BA4BBC">
      <w:pPr>
        <w:spacing w:after="12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Сроком полезного использования объекта основных средств является период, в течение которого предусматривается использование в процессе деятельности учреждения объекта нефинансовых активов в тех целях, ради которых он был приобретен, создан и (или) получен (в запланированных целях).</w:t>
      </w:r>
    </w:p>
    <w:p w:rsidR="00BA4BBC" w:rsidRPr="00E200E0" w:rsidRDefault="00BA4BBC" w:rsidP="00BA4BBC">
      <w:pPr>
        <w:spacing w:after="12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Единицей учета основных средств является инвентарный объект. Инвентарным объектом основных средств является объект со всеми приспособлениями и принадлежностями, отдельный конструктивно обособленный предмет, обособленный комплекс конструктивно-сочлененных предметов.</w:t>
      </w:r>
    </w:p>
    <w:p w:rsidR="00BA4BBC" w:rsidRPr="00E200E0" w:rsidRDefault="00BA4BBC" w:rsidP="00BA4BBC">
      <w:pPr>
        <w:autoSpaceDE w:val="0"/>
        <w:autoSpaceDN w:val="0"/>
        <w:adjustRightInd w:val="0"/>
        <w:spacing w:after="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Инвентарные объекты основных средств принимаются к учету согласно требованиям Общероссийского классификатора основных фондов </w:t>
      </w:r>
      <w:proofErr w:type="gramStart"/>
      <w:r w:rsidRPr="00E200E0">
        <w:rPr>
          <w:rFonts w:ascii="Times New Roman" w:eastAsia="Times New Roman" w:hAnsi="Times New Roman" w:cs="Times New Roman"/>
          <w:sz w:val="26"/>
          <w:szCs w:val="26"/>
          <w:lang w:eastAsia="ru-RU"/>
        </w:rPr>
        <w:t>ОК</w:t>
      </w:r>
      <w:proofErr w:type="gramEnd"/>
      <w:r w:rsidRPr="00E200E0">
        <w:rPr>
          <w:rFonts w:ascii="Times New Roman" w:eastAsia="Times New Roman" w:hAnsi="Times New Roman" w:cs="Times New Roman"/>
          <w:sz w:val="26"/>
          <w:szCs w:val="26"/>
          <w:lang w:eastAsia="ru-RU"/>
        </w:rPr>
        <w:t xml:space="preserve"> 013-2014 (СНС 2008), принят в действие </w:t>
      </w:r>
      <w:hyperlink r:id="rId35" w:history="1">
        <w:r w:rsidRPr="00E200E0">
          <w:rPr>
            <w:rFonts w:ascii="Times New Roman" w:eastAsia="Times New Roman" w:hAnsi="Times New Roman" w:cs="Times New Roman"/>
            <w:sz w:val="26"/>
            <w:szCs w:val="26"/>
            <w:lang w:eastAsia="ru-RU"/>
          </w:rPr>
          <w:t>Приказом</w:t>
        </w:r>
      </w:hyperlink>
      <w:r w:rsidRPr="00E200E0">
        <w:rPr>
          <w:rFonts w:ascii="Times New Roman" w:eastAsia="Times New Roman" w:hAnsi="Times New Roman" w:cs="Times New Roman"/>
          <w:sz w:val="26"/>
          <w:szCs w:val="26"/>
          <w:lang w:eastAsia="ru-RU"/>
        </w:rPr>
        <w:t xml:space="preserve"> Федерального агентства по техническому регулированию и метрологии от 12 декабря 2014 г. N 2018-ст к группировке объектов основных фондов по подразделам.</w:t>
      </w:r>
    </w:p>
    <w:p w:rsidR="00BA4BBC" w:rsidRPr="00E200E0" w:rsidRDefault="00BA4BBC" w:rsidP="00BA4BBC">
      <w:pPr>
        <w:spacing w:after="12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присваивается уникальный инвентарный порядковый номер (далее - инвентарный номер) независимо от того, находится ли он в эксплуатации, запасе или на консервации.</w:t>
      </w:r>
    </w:p>
    <w:p w:rsidR="00BA4BBC" w:rsidRPr="00E200E0" w:rsidRDefault="00BA4BBC" w:rsidP="00BA4BBC">
      <w:pPr>
        <w:spacing w:after="120"/>
        <w:ind w:firstLine="283"/>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Присвоенный объекту инвентарный номер должен быть обозначен материально ответственным лицом в присутствии уполномоченного члена комиссии по поступлению и выбытию активов путем прикрепления к нему жетона, нанесения на объект учета краской или иным способом, обеспечивающим сохранность маркировки.</w:t>
      </w:r>
    </w:p>
    <w:p w:rsidR="00BA4BBC" w:rsidRPr="00E200E0" w:rsidRDefault="00BA4BBC" w:rsidP="00BA4BBC">
      <w:pPr>
        <w:spacing w:after="12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Инвентарный номер, присвоенный объекту основных средств, сохраняется за ним на весь период его нахождения в учреждении.</w:t>
      </w:r>
    </w:p>
    <w:p w:rsidR="00BA4BBC" w:rsidRPr="00E200E0" w:rsidRDefault="00BA4BBC" w:rsidP="00BA4BBC">
      <w:pPr>
        <w:spacing w:after="120"/>
        <w:ind w:firstLine="283"/>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Инвентарные номера выбывших с балансового учета инвентарных объектов основных средств вновь принятым к учету объектам не присваиваются.</w:t>
      </w:r>
    </w:p>
    <w:p w:rsidR="00BA4BBC" w:rsidRPr="00E200E0" w:rsidRDefault="00BA4BBC" w:rsidP="00BA4BBC">
      <w:pPr>
        <w:spacing w:after="120"/>
        <w:ind w:firstLine="283"/>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Первоначальная стоимость введенных (переданных) в эксплуатацию </w:t>
      </w:r>
      <w:proofErr w:type="gramStart"/>
      <w:r w:rsidRPr="00E200E0">
        <w:rPr>
          <w:rFonts w:ascii="Times New Roman" w:eastAsia="Times New Roman" w:hAnsi="Times New Roman" w:cs="Times New Roman"/>
          <w:sz w:val="26"/>
          <w:szCs w:val="26"/>
          <w:lang w:eastAsia="ru-RU"/>
        </w:rPr>
        <w:t>объектов движимого имущества, являющихся основными средствами стоимостью до 10000 рублей включительно списывается</w:t>
      </w:r>
      <w:proofErr w:type="gramEnd"/>
      <w:r w:rsidRPr="00E200E0">
        <w:rPr>
          <w:rFonts w:ascii="Times New Roman" w:eastAsia="Times New Roman" w:hAnsi="Times New Roman" w:cs="Times New Roman"/>
          <w:sz w:val="26"/>
          <w:szCs w:val="26"/>
          <w:lang w:eastAsia="ru-RU"/>
        </w:rPr>
        <w:t xml:space="preserve"> с балансового учета с одновременным отражением объектов на </w:t>
      </w:r>
      <w:proofErr w:type="spellStart"/>
      <w:r w:rsidRPr="00E200E0">
        <w:rPr>
          <w:rFonts w:ascii="Times New Roman" w:eastAsia="Times New Roman" w:hAnsi="Times New Roman" w:cs="Times New Roman"/>
          <w:sz w:val="26"/>
          <w:szCs w:val="26"/>
          <w:lang w:eastAsia="ru-RU"/>
        </w:rPr>
        <w:t>забалансовом</w:t>
      </w:r>
      <w:proofErr w:type="spellEnd"/>
      <w:r w:rsidRPr="00E200E0">
        <w:rPr>
          <w:rFonts w:ascii="Times New Roman" w:eastAsia="Times New Roman" w:hAnsi="Times New Roman" w:cs="Times New Roman"/>
          <w:sz w:val="26"/>
          <w:szCs w:val="26"/>
          <w:lang w:eastAsia="ru-RU"/>
        </w:rPr>
        <w:t xml:space="preserve"> счете в порядке, предусмотренном для соответствующего типа учреждения Инструкциями по применению Планов счетов.</w:t>
      </w:r>
    </w:p>
    <w:p w:rsidR="00BA4BBC" w:rsidRPr="00E200E0" w:rsidRDefault="00BA4BBC" w:rsidP="00BA4BBC">
      <w:pPr>
        <w:spacing w:after="120"/>
        <w:ind w:firstLine="283"/>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 Выбытие инвентарных объектов основных средств, в том числе объектов движимого имущества стоимостью до 10000 рублей включительно, учитываемых на </w:t>
      </w:r>
      <w:proofErr w:type="spellStart"/>
      <w:r w:rsidRPr="00E200E0">
        <w:rPr>
          <w:rFonts w:ascii="Times New Roman" w:eastAsia="Times New Roman" w:hAnsi="Times New Roman" w:cs="Times New Roman"/>
          <w:sz w:val="26"/>
          <w:szCs w:val="26"/>
          <w:lang w:eastAsia="ru-RU"/>
        </w:rPr>
        <w:t>забалансовом</w:t>
      </w:r>
      <w:proofErr w:type="spellEnd"/>
      <w:r w:rsidRPr="00E200E0">
        <w:rPr>
          <w:rFonts w:ascii="Times New Roman" w:eastAsia="Times New Roman" w:hAnsi="Times New Roman" w:cs="Times New Roman"/>
          <w:sz w:val="26"/>
          <w:szCs w:val="26"/>
          <w:lang w:eastAsia="ru-RU"/>
        </w:rPr>
        <w:t xml:space="preserve"> учете, отражается на основании решения комиссии, оформленного </w:t>
      </w:r>
      <w:r w:rsidRPr="00E200E0">
        <w:rPr>
          <w:rFonts w:ascii="Times New Roman" w:eastAsia="Times New Roman" w:hAnsi="Times New Roman" w:cs="Times New Roman"/>
          <w:sz w:val="26"/>
          <w:szCs w:val="26"/>
          <w:lang w:eastAsia="ru-RU"/>
        </w:rPr>
        <w:lastRenderedPageBreak/>
        <w:t>в установленном порядке соответствующим первичным учетным документом (Актом).</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Учет основных средств ведется в полных рублях с копейками. </w:t>
      </w:r>
    </w:p>
    <w:p w:rsidR="00BA4BBC" w:rsidRPr="00E200E0" w:rsidRDefault="00BA4BBC" w:rsidP="00BA4BBC">
      <w:pPr>
        <w:spacing w:after="0" w:line="240" w:lineRule="auto"/>
        <w:jc w:val="both"/>
        <w:rPr>
          <w:rFonts w:ascii="Times New Roman" w:eastAsia="Times New Roman" w:hAnsi="Times New Roman" w:cs="Times New Roman"/>
          <w:sz w:val="26"/>
          <w:szCs w:val="26"/>
          <w:lang w:eastAsia="ru-RU"/>
        </w:rPr>
      </w:pP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Безвозмездная передача объектов основных средств между организациями  осуществляется по балансовой стоимости </w:t>
      </w:r>
      <w:proofErr w:type="gramStart"/>
      <w:r w:rsidRPr="00E200E0">
        <w:rPr>
          <w:rFonts w:ascii="Times New Roman" w:eastAsia="Times New Roman" w:hAnsi="Times New Roman" w:cs="Times New Roman"/>
          <w:sz w:val="26"/>
          <w:szCs w:val="26"/>
          <w:lang w:eastAsia="ru-RU"/>
        </w:rPr>
        <w:t>объекта</w:t>
      </w:r>
      <w:proofErr w:type="gramEnd"/>
      <w:r w:rsidRPr="00E200E0">
        <w:rPr>
          <w:rFonts w:ascii="Times New Roman" w:eastAsia="Times New Roman" w:hAnsi="Times New Roman" w:cs="Times New Roman"/>
          <w:sz w:val="26"/>
          <w:szCs w:val="26"/>
          <w:lang w:eastAsia="ru-RU"/>
        </w:rPr>
        <w:t xml:space="preserve"> с одновременной передачей суммы начисленной на объект амортизации.</w:t>
      </w:r>
    </w:p>
    <w:p w:rsidR="00BA4BBC" w:rsidRPr="00E200E0" w:rsidRDefault="00BA4BBC" w:rsidP="00BA4BBC">
      <w:pPr>
        <w:spacing w:after="0" w:line="240" w:lineRule="auto"/>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 </w:t>
      </w:r>
      <w:r w:rsidRPr="00E200E0">
        <w:rPr>
          <w:rFonts w:ascii="Times New Roman" w:eastAsia="Times New Roman" w:hAnsi="Times New Roman" w:cs="Times New Roman"/>
          <w:sz w:val="26"/>
          <w:szCs w:val="26"/>
          <w:lang w:eastAsia="ru-RU"/>
        </w:rPr>
        <w:tab/>
      </w:r>
    </w:p>
    <w:p w:rsidR="00BA4BBC" w:rsidRPr="00E200E0" w:rsidRDefault="00BA4BBC" w:rsidP="00BA4BBC">
      <w:pPr>
        <w:spacing w:after="0" w:line="240" w:lineRule="auto"/>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       Аналитический учет основных средств ведется на инвентарных карточках:</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Инвентарная карточка учета основных средств;</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Инвентарная карточка группового учета основных средств.</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Инвентарная карточка учета основных средств открывается на каждый объект основных средств.</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Инвентарная карточка группового учета основных средств открывается на группу объектов основных средств и предназначена для учета   производственного и хозяйственного инвентаря.</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Инвентарные карточки регистрируются в Описи инвентарных карточек по учету основных средств.</w:t>
      </w:r>
    </w:p>
    <w:p w:rsidR="00BA4BBC" w:rsidRPr="00E200E0" w:rsidRDefault="00BA4BBC" w:rsidP="00BA4BBC">
      <w:pPr>
        <w:spacing w:after="0" w:line="240" w:lineRule="auto"/>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      Поступление и внутреннее перемещение основных средств оформляются следующими первичными документами:</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Акт о приеме-передаче объекта основных средств (кроме зданий, сооружений) (ф. 0306001), кроме объектов основных средств стоимостью до 10 000 рублей</w:t>
      </w:r>
      <w:proofErr w:type="gramStart"/>
      <w:r w:rsidRPr="00E200E0">
        <w:rPr>
          <w:rFonts w:ascii="Times New Roman" w:eastAsia="Times New Roman" w:hAnsi="Times New Roman" w:cs="Times New Roman"/>
          <w:sz w:val="26"/>
          <w:szCs w:val="26"/>
          <w:lang w:eastAsia="ru-RU"/>
        </w:rPr>
        <w:t xml:space="preserve"> ;</w:t>
      </w:r>
      <w:proofErr w:type="gramEnd"/>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Накладная на внутреннее перемещение объектов основных средств (ф. 0306032);</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Требование-накладная (ф. 0315006);</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Ведомость выдачи материальных ценностей на нужды учреждения (ф. 0504210).</w:t>
      </w:r>
    </w:p>
    <w:p w:rsidR="00BA4BBC" w:rsidRPr="00E200E0" w:rsidRDefault="00BA4BBC" w:rsidP="00BA4BBC">
      <w:pPr>
        <w:spacing w:after="0" w:line="240" w:lineRule="auto"/>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           Выбытие основных средств оформляется следующими первичными документами:</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Акт о списании объекта основных средств (кроме автотранспортных средств) (ф. 0306003);</w:t>
      </w:r>
    </w:p>
    <w:p w:rsidR="00BA4BBC" w:rsidRPr="00E200E0" w:rsidRDefault="00BA4BBC" w:rsidP="00BA4BBC">
      <w:pPr>
        <w:spacing w:after="0" w:line="240" w:lineRule="auto"/>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   Учет операций по выбытию и перемещению объектов нефинансовых активов ведется в Журнале операций по выбытию и перемещению нефинансовых активов.</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                                                  </w:t>
      </w:r>
      <w:r w:rsidRPr="00E200E0">
        <w:rPr>
          <w:rFonts w:ascii="Times New Roman" w:eastAsia="Times New Roman" w:hAnsi="Times New Roman" w:cs="Times New Roman"/>
          <w:b/>
          <w:sz w:val="26"/>
          <w:szCs w:val="26"/>
          <w:lang w:eastAsia="ru-RU"/>
        </w:rPr>
        <w:t>4.Учет амортизации</w:t>
      </w:r>
    </w:p>
    <w:p w:rsidR="00BA4BBC" w:rsidRPr="00E200E0" w:rsidRDefault="00BA4BBC" w:rsidP="00BA4BBC">
      <w:pPr>
        <w:spacing w:after="0" w:line="240" w:lineRule="auto"/>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 .  Счет предназначен для отражения данных, характеризующих степень изношенности основных средств и нематериальных активов учреждения.</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Расчет годовой суммы начисления амортизации основных сре</w:t>
      </w:r>
      <w:proofErr w:type="gramStart"/>
      <w:r w:rsidRPr="00E200E0">
        <w:rPr>
          <w:rFonts w:ascii="Times New Roman" w:eastAsia="Times New Roman" w:hAnsi="Times New Roman" w:cs="Times New Roman"/>
          <w:sz w:val="26"/>
          <w:szCs w:val="26"/>
          <w:lang w:eastAsia="ru-RU"/>
        </w:rPr>
        <w:t>дств пр</w:t>
      </w:r>
      <w:proofErr w:type="gramEnd"/>
      <w:r w:rsidRPr="00E200E0">
        <w:rPr>
          <w:rFonts w:ascii="Times New Roman" w:eastAsia="Times New Roman" w:hAnsi="Times New Roman" w:cs="Times New Roman"/>
          <w:sz w:val="26"/>
          <w:szCs w:val="26"/>
          <w:lang w:eastAsia="ru-RU"/>
        </w:rPr>
        <w:t>оизводится линейным способом исходя из балансовой стоимости объектов основных средств и нематериальных активов и нормы амортизации, исчисленной исходя из срока полезного использования этих объектов.</w:t>
      </w:r>
    </w:p>
    <w:p w:rsidR="00BA4BBC" w:rsidRPr="00E200E0" w:rsidRDefault="00BA4BBC" w:rsidP="00BA4BBC">
      <w:pPr>
        <w:spacing w:after="0" w:line="240" w:lineRule="auto"/>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  Срок полезного использования объектов основных средств определяется при принятии объектов к бюджетному учету в соответствии с классификацией объектов основных средств, включаемых в амортизационные группы, установленной Правительством Российской Федерации.</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Для тех видов основных средств, которые не указаны в амортизационных группах, срок полезного использования устанавливается комиссией организации по выбытию основных сре</w:t>
      </w:r>
      <w:proofErr w:type="gramStart"/>
      <w:r w:rsidRPr="00E200E0">
        <w:rPr>
          <w:rFonts w:ascii="Times New Roman" w:eastAsia="Times New Roman" w:hAnsi="Times New Roman" w:cs="Times New Roman"/>
          <w:sz w:val="26"/>
          <w:szCs w:val="26"/>
          <w:lang w:eastAsia="ru-RU"/>
        </w:rPr>
        <w:t>дств в с</w:t>
      </w:r>
      <w:proofErr w:type="gramEnd"/>
      <w:r w:rsidRPr="00E200E0">
        <w:rPr>
          <w:rFonts w:ascii="Times New Roman" w:eastAsia="Times New Roman" w:hAnsi="Times New Roman" w:cs="Times New Roman"/>
          <w:sz w:val="26"/>
          <w:szCs w:val="26"/>
          <w:lang w:eastAsia="ru-RU"/>
        </w:rPr>
        <w:t>оответствии со ст.15 Инструкции по бюджетному учету.</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lastRenderedPageBreak/>
        <w:t>Срок полезного использования объектов основных средств, полученных безвозмездно, определяется:</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для объектов, полученных от других организаций - с учетом сроков фактической эксплуатации и ранее начисленной суммы амортизации;</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для объектов, полученных от иных юридических и физических лиц, - исходя из  сроков эксплуатации объекта, установленных комиссией по выбытию основных средств организации.</w:t>
      </w:r>
    </w:p>
    <w:p w:rsidR="00BA4BBC" w:rsidRPr="00E200E0" w:rsidRDefault="00BA4BBC" w:rsidP="00BA4BBC">
      <w:pPr>
        <w:spacing w:after="0" w:line="240" w:lineRule="auto"/>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  Начисление амортизации на объекты основных средств начинается с первого числа месяца, следующего за месяцем принятия этого объекта к бюджетному учету, и производится до полного погашения стоимости этого объекта либо списания этого объекта с бюджетного учета или его выбытия. Начисление амортизации не может производиться свыше 100% стоимости объектов основных средств и нематериальных активов.</w:t>
      </w:r>
    </w:p>
    <w:p w:rsidR="00BA4BBC" w:rsidRPr="00E200E0" w:rsidRDefault="00BA4BBC" w:rsidP="00BA4BBC">
      <w:pPr>
        <w:spacing w:after="0" w:line="240" w:lineRule="auto"/>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   Начисление амортизации на объекты основных средств и нематериальных активов прекращается с первого числа месяца, следующего за месяцем полного погашения стоимости объекта или списания этого объекта с бухгалтерского учета.</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w:t>
      </w:r>
    </w:p>
    <w:p w:rsidR="00BA4BBC" w:rsidRPr="00E200E0"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E200E0">
        <w:rPr>
          <w:rFonts w:ascii="Times New Roman" w:eastAsia="Times New Roman" w:hAnsi="Times New Roman" w:cs="Times New Roman"/>
          <w:vanish/>
          <w:sz w:val="26"/>
          <w:szCs w:val="26"/>
          <w:lang w:eastAsia="ru-RU"/>
        </w:rPr>
        <w:t> </w:t>
      </w:r>
    </w:p>
    <w:p w:rsidR="00BA4BBC" w:rsidRPr="00E200E0"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Аналитический учет начисленной амортизации объектов нефинансовых активов ведется в Оборотной ведомости по нефинансовым активам.</w:t>
      </w:r>
    </w:p>
    <w:p w:rsidR="00BA4BBC" w:rsidRPr="00E200E0"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E200E0">
        <w:rPr>
          <w:rFonts w:ascii="Times New Roman" w:eastAsia="Times New Roman" w:hAnsi="Times New Roman" w:cs="Times New Roman"/>
          <w:vanish/>
          <w:sz w:val="26"/>
          <w:szCs w:val="26"/>
          <w:lang w:eastAsia="ru-RU"/>
        </w:rPr>
        <w:t> </w:t>
      </w:r>
    </w:p>
    <w:p w:rsidR="00BA4BBC" w:rsidRPr="00E200E0"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 Операции по амортизации нефинансовых активов отражаются в Журнале операций по выбытию и перемещению нефинансовых активов.</w:t>
      </w:r>
    </w:p>
    <w:p w:rsidR="00BA4BBC" w:rsidRPr="00E200E0" w:rsidRDefault="00BA4BBC" w:rsidP="00BA4BBC">
      <w:pPr>
        <w:spacing w:after="0" w:line="240" w:lineRule="auto"/>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     По объектам основных средств  амортизация, в целях бюджетного учета, начисляется в следующем порядке:</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на объекты основных средств и нематериальных активов стоимостью до 10 000 рублей включительно, независимо от стоимости, амортизация не начисляется;</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на объекты основных сре</w:t>
      </w:r>
      <w:proofErr w:type="gramStart"/>
      <w:r w:rsidRPr="00E200E0">
        <w:rPr>
          <w:rFonts w:ascii="Times New Roman" w:eastAsia="Times New Roman" w:hAnsi="Times New Roman" w:cs="Times New Roman"/>
          <w:sz w:val="26"/>
          <w:szCs w:val="26"/>
          <w:lang w:eastAsia="ru-RU"/>
        </w:rPr>
        <w:t>дств ст</w:t>
      </w:r>
      <w:proofErr w:type="gramEnd"/>
      <w:r w:rsidRPr="00E200E0">
        <w:rPr>
          <w:rFonts w:ascii="Times New Roman" w:eastAsia="Times New Roman" w:hAnsi="Times New Roman" w:cs="Times New Roman"/>
          <w:sz w:val="26"/>
          <w:szCs w:val="26"/>
          <w:lang w:eastAsia="ru-RU"/>
        </w:rPr>
        <w:t>оимостью от 10 000 до 100 000 рублей включительно, амортизация начисляется в размере 100% балансовой стоимости при выдаче объекта в эксплуатацию;</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на объекты основных средств активов стоимостью свыше 100 000 рублей амортизация начисляется в соответствии с рассчитанными в установленном порядке нормами.</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на объекты основных средств, находящихся в казне, амортизация не начисляется.</w:t>
      </w:r>
    </w:p>
    <w:p w:rsidR="00BA4BBC" w:rsidRPr="00E200E0" w:rsidRDefault="00BA4BBC" w:rsidP="00BA4BBC">
      <w:pPr>
        <w:spacing w:after="0" w:line="240" w:lineRule="auto"/>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     Аналитический учет по счету 010400000 "Амортизация" ведется в Оборотной ведомости по основным средствам и нематериальным активам в электронном виде. Выводится на бумажном носителе в конце года или по требованию контролирующих органов</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Общая сумма амортизации, начисленная за отчетный месяц по основным средствам и нематериальным активам, отражается в Журнале операций по выбытию и перемещению нефинансовых активов.</w:t>
      </w:r>
    </w:p>
    <w:p w:rsidR="00BA4BBC" w:rsidRPr="00E200E0" w:rsidRDefault="00BA4BBC" w:rsidP="00BA4BBC">
      <w:pPr>
        <w:spacing w:after="0" w:line="240" w:lineRule="auto"/>
        <w:jc w:val="center"/>
        <w:rPr>
          <w:rFonts w:ascii="Times New Roman" w:eastAsia="Times New Roman" w:hAnsi="Times New Roman" w:cs="Times New Roman"/>
          <w:b/>
          <w:sz w:val="24"/>
          <w:szCs w:val="24"/>
          <w:lang w:eastAsia="ru-RU"/>
        </w:rPr>
      </w:pPr>
      <w:r w:rsidRPr="00E200E0">
        <w:rPr>
          <w:rFonts w:ascii="Times New Roman" w:eastAsia="Times New Roman" w:hAnsi="Times New Roman" w:cs="Times New Roman"/>
          <w:b/>
          <w:sz w:val="24"/>
          <w:szCs w:val="24"/>
          <w:lang w:eastAsia="ru-RU"/>
        </w:rPr>
        <w:t xml:space="preserve">5.Учет материальных запасов </w:t>
      </w:r>
    </w:p>
    <w:p w:rsidR="00BA4BBC" w:rsidRPr="00E200E0" w:rsidRDefault="00BA4BBC" w:rsidP="00BA4BBC">
      <w:pPr>
        <w:spacing w:after="120"/>
        <w:jc w:val="both"/>
        <w:rPr>
          <w:rFonts w:ascii="Times New Roman" w:eastAsia="Times New Roman" w:hAnsi="Times New Roman" w:cs="Times New Roman"/>
          <w:color w:val="FF0000"/>
          <w:sz w:val="26"/>
          <w:szCs w:val="26"/>
          <w:lang w:eastAsia="ru-RU"/>
        </w:rPr>
      </w:pPr>
      <w:r w:rsidRPr="00E200E0">
        <w:rPr>
          <w:rFonts w:ascii="Times New Roman" w:eastAsia="Times New Roman" w:hAnsi="Times New Roman" w:cs="Times New Roman"/>
          <w:sz w:val="26"/>
          <w:szCs w:val="26"/>
          <w:lang w:eastAsia="ru-RU"/>
        </w:rPr>
        <w:t xml:space="preserve">В составе материальных запасов учитывать материальные ценности, используемые в качестве материалов, комплектующих изделий для управленческих нужд, средства труда (инвентарь и хозяйственные средства) срок полезного использования которых не превышает 12 месяцев независимо от  их стоимости, а </w:t>
      </w:r>
      <w:r w:rsidRPr="00E200E0">
        <w:rPr>
          <w:rFonts w:ascii="Times New Roman" w:eastAsia="Times New Roman" w:hAnsi="Times New Roman" w:cs="Times New Roman"/>
          <w:sz w:val="26"/>
          <w:szCs w:val="26"/>
          <w:lang w:eastAsia="ru-RU"/>
        </w:rPr>
        <w:lastRenderedPageBreak/>
        <w:t xml:space="preserve">также предметы, используемые в течение периода, превышающего 12 месяцев, но не относящиеся </w:t>
      </w:r>
      <w:proofErr w:type="gramStart"/>
      <w:r w:rsidRPr="00E200E0">
        <w:rPr>
          <w:rFonts w:ascii="Times New Roman" w:eastAsia="Times New Roman" w:hAnsi="Times New Roman" w:cs="Times New Roman"/>
          <w:sz w:val="26"/>
          <w:szCs w:val="26"/>
          <w:lang w:eastAsia="ru-RU"/>
        </w:rPr>
        <w:t>к</w:t>
      </w:r>
      <w:proofErr w:type="gramEnd"/>
      <w:r w:rsidRPr="00E200E0">
        <w:rPr>
          <w:rFonts w:ascii="Times New Roman" w:eastAsia="Times New Roman" w:hAnsi="Times New Roman" w:cs="Times New Roman"/>
          <w:sz w:val="26"/>
          <w:szCs w:val="26"/>
          <w:lang w:eastAsia="ru-RU"/>
        </w:rPr>
        <w:t xml:space="preserve"> </w:t>
      </w:r>
      <w:proofErr w:type="gramStart"/>
      <w:r w:rsidRPr="00E200E0">
        <w:rPr>
          <w:rFonts w:ascii="Times New Roman" w:eastAsia="Times New Roman" w:hAnsi="Times New Roman" w:cs="Times New Roman"/>
          <w:sz w:val="26"/>
          <w:szCs w:val="26"/>
          <w:lang w:eastAsia="ru-RU"/>
        </w:rPr>
        <w:t>основным</w:t>
      </w:r>
      <w:proofErr w:type="gramEnd"/>
      <w:r w:rsidRPr="00E200E0">
        <w:rPr>
          <w:rFonts w:ascii="Times New Roman" w:eastAsia="Times New Roman" w:hAnsi="Times New Roman" w:cs="Times New Roman"/>
          <w:sz w:val="26"/>
          <w:szCs w:val="26"/>
          <w:lang w:eastAsia="ru-RU"/>
        </w:rPr>
        <w:t xml:space="preserve"> средствам.</w:t>
      </w:r>
    </w:p>
    <w:p w:rsidR="00BA4BBC" w:rsidRPr="00E200E0" w:rsidRDefault="00BA4BBC" w:rsidP="00BA4BBC">
      <w:pPr>
        <w:spacing w:after="12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    Материальные запасы принимаются к бухгалтерскому учету по фактической стоимости.</w:t>
      </w:r>
    </w:p>
    <w:p w:rsidR="00BA4BBC" w:rsidRPr="00E200E0" w:rsidRDefault="00BA4BBC" w:rsidP="00BA4BBC">
      <w:pPr>
        <w:autoSpaceDE w:val="0"/>
        <w:autoSpaceDN w:val="0"/>
        <w:adjustRightInd w:val="0"/>
        <w:spacing w:after="0"/>
        <w:jc w:val="both"/>
        <w:rPr>
          <w:rFonts w:ascii="Times New Roman" w:eastAsia="Times New Roman" w:hAnsi="Times New Roman" w:cs="Times New Roman"/>
          <w:color w:val="000000"/>
          <w:sz w:val="26"/>
          <w:szCs w:val="26"/>
          <w:lang w:eastAsia="ru-RU"/>
        </w:rPr>
      </w:pPr>
      <w:r w:rsidRPr="00E200E0">
        <w:rPr>
          <w:rFonts w:ascii="Times New Roman" w:eastAsia="Times New Roman" w:hAnsi="Times New Roman" w:cs="Times New Roman"/>
          <w:color w:val="000000"/>
          <w:sz w:val="26"/>
          <w:szCs w:val="26"/>
          <w:lang w:eastAsia="ru-RU"/>
        </w:rPr>
        <w:t xml:space="preserve">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BA4BBC" w:rsidRPr="00E200E0" w:rsidRDefault="00BA4BBC" w:rsidP="00BA4BBC">
      <w:pPr>
        <w:spacing w:after="12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а также сумм, уплачиваемых учреждением за доставку материальных запасов и приведение их в состояние, пригодное для использования.</w:t>
      </w:r>
    </w:p>
    <w:p w:rsidR="00BA4BBC" w:rsidRPr="00E200E0" w:rsidRDefault="00BA4BBC" w:rsidP="00BA4BBC">
      <w:pPr>
        <w:spacing w:after="12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  Фактическая стоимость материальных запасов, по которой они приняты к бухгалтерскому учету, не подлежит изменению, кроме случаев, установленных законодательством РФ.</w:t>
      </w:r>
    </w:p>
    <w:p w:rsidR="00BA4BBC" w:rsidRPr="00E200E0" w:rsidRDefault="00BA4BBC" w:rsidP="00BA4BBC">
      <w:pPr>
        <w:spacing w:after="12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Выбытие (отпуск) материальных запасов производится по фактической стоимости каждой единицы, либо по средней фактической стоимости. Выбытие материальных запасов по основанию их списания в результате хищений, недостач, потерь производится на основании надлежаще оформленных актов, с отражением стоимости материальных ценностей на уменьшение финансового результата текущего финансового года, с одновременным предъявлением к виновным лицам сумм причиненных ущербов.  Выбытие материальных запасов по основанию их списания в результате их потерь при чрезвычайных обстоятельствах производится на основании надлежаще оформленных актов, с отнесением на чрезвычайные расходы текущего финансового результата. </w:t>
      </w:r>
    </w:p>
    <w:p w:rsidR="00BA4BBC" w:rsidRPr="00E200E0" w:rsidRDefault="00BA4BBC" w:rsidP="00BA4BBC">
      <w:pPr>
        <w:autoSpaceDE w:val="0"/>
        <w:autoSpaceDN w:val="0"/>
        <w:adjustRightInd w:val="0"/>
        <w:spacing w:after="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Независимо от стоимости и срока службы относить к материальным запасам следующие объекты материальных активов: канцелярские принадлежности (дырокол, </w:t>
      </w:r>
      <w:proofErr w:type="spellStart"/>
      <w:r w:rsidRPr="00E200E0">
        <w:rPr>
          <w:rFonts w:ascii="Times New Roman" w:eastAsia="Times New Roman" w:hAnsi="Times New Roman" w:cs="Times New Roman"/>
          <w:sz w:val="26"/>
          <w:szCs w:val="26"/>
          <w:lang w:eastAsia="ru-RU"/>
        </w:rPr>
        <w:t>степлер</w:t>
      </w:r>
      <w:proofErr w:type="spellEnd"/>
      <w:r w:rsidRPr="00E200E0">
        <w:rPr>
          <w:rFonts w:ascii="Times New Roman" w:eastAsia="Times New Roman" w:hAnsi="Times New Roman" w:cs="Times New Roman"/>
          <w:sz w:val="26"/>
          <w:szCs w:val="26"/>
          <w:lang w:eastAsia="ru-RU"/>
        </w:rPr>
        <w:t>, органайзер, контейнер для бумаги, корзина для мусора и т.п.) и хозяйственный инвентарь (ваза и горшок  для цветов, ведро, швабра, замки любые, и т.п.).</w:t>
      </w:r>
    </w:p>
    <w:p w:rsidR="00BA4BBC" w:rsidRPr="00E200E0" w:rsidRDefault="00BA4BBC" w:rsidP="00BA4BBC">
      <w:pPr>
        <w:keepNext/>
        <w:spacing w:after="0"/>
        <w:ind w:left="360"/>
        <w:jc w:val="both"/>
        <w:outlineLvl w:val="0"/>
        <w:rPr>
          <w:rFonts w:ascii="Times New Roman" w:eastAsia="Times New Roman" w:hAnsi="Times New Roman" w:cs="Times New Roman"/>
          <w:sz w:val="26"/>
          <w:szCs w:val="26"/>
          <w:lang w:eastAsia="ru-RU"/>
        </w:rPr>
      </w:pPr>
      <w:bookmarkStart w:id="0" w:name="_ref_16402"/>
      <w:r w:rsidRPr="00E200E0">
        <w:rPr>
          <w:rFonts w:ascii="Times New Roman" w:eastAsia="Times New Roman" w:hAnsi="Times New Roman" w:cs="Times New Roman"/>
          <w:sz w:val="26"/>
          <w:szCs w:val="26"/>
          <w:lang w:eastAsia="ru-RU"/>
        </w:rPr>
        <w:t>Обесценение активов</w:t>
      </w:r>
      <w:bookmarkEnd w:id="0"/>
      <w:r w:rsidRPr="00E200E0">
        <w:rPr>
          <w:rFonts w:ascii="Times New Roman" w:eastAsia="Times New Roman" w:hAnsi="Times New Roman" w:cs="Times New Roman"/>
          <w:sz w:val="26"/>
          <w:szCs w:val="26"/>
          <w:lang w:eastAsia="ru-RU"/>
        </w:rPr>
        <w:t>.</w:t>
      </w:r>
    </w:p>
    <w:p w:rsidR="00BA4BBC" w:rsidRPr="00E200E0" w:rsidRDefault="00BA4BBC" w:rsidP="00BA4BBC">
      <w:pPr>
        <w:keepNext/>
        <w:spacing w:after="0"/>
        <w:contextualSpacing/>
        <w:jc w:val="both"/>
        <w:outlineLvl w:val="1"/>
        <w:rPr>
          <w:rFonts w:ascii="Times New Roman" w:eastAsia="Times New Roman" w:hAnsi="Times New Roman" w:cs="Times New Roman"/>
          <w:sz w:val="26"/>
          <w:szCs w:val="26"/>
          <w:lang w:eastAsia="ru-RU"/>
        </w:rPr>
      </w:pPr>
      <w:bookmarkStart w:id="1" w:name="_ref_514522"/>
      <w:r w:rsidRPr="00E200E0">
        <w:rPr>
          <w:rFonts w:ascii="Times New Roman" w:eastAsia="Times New Roman" w:hAnsi="Times New Roman" w:cs="Times New Roman"/>
          <w:sz w:val="26"/>
          <w:szCs w:val="26"/>
          <w:lang w:eastAsia="ru-RU"/>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
    </w:p>
    <w:p w:rsidR="00BA4BBC" w:rsidRPr="00E200E0" w:rsidRDefault="00BA4BBC" w:rsidP="00BA4BBC">
      <w:pPr>
        <w:autoSpaceDE w:val="0"/>
        <w:autoSpaceDN w:val="0"/>
        <w:adjustRightInd w:val="0"/>
        <w:spacing w:before="280" w:after="0" w:line="240" w:lineRule="auto"/>
        <w:contextualSpacing/>
        <w:jc w:val="both"/>
        <w:rPr>
          <w:rFonts w:ascii="Times New Roman" w:eastAsia="Times New Roman" w:hAnsi="Times New Roman" w:cs="Times New Roman"/>
          <w:color w:val="FF0000"/>
          <w:sz w:val="26"/>
          <w:szCs w:val="26"/>
          <w:lang w:eastAsia="ru-RU"/>
        </w:rPr>
      </w:pPr>
      <w:r w:rsidRPr="00E200E0">
        <w:rPr>
          <w:rFonts w:ascii="Times New Roman" w:eastAsia="Times New Roman" w:hAnsi="Times New Roman" w:cs="Times New Roman"/>
          <w:sz w:val="26"/>
          <w:szCs w:val="26"/>
          <w:lang w:eastAsia="ru-RU"/>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BA4BBC" w:rsidRPr="00E200E0" w:rsidRDefault="00BA4BBC" w:rsidP="00BA4BBC">
      <w:pPr>
        <w:autoSpaceDE w:val="0"/>
        <w:autoSpaceDN w:val="0"/>
        <w:adjustRightInd w:val="0"/>
        <w:spacing w:before="280" w:after="0" w:line="240" w:lineRule="auto"/>
        <w:contextualSpacing/>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lastRenderedPageBreak/>
        <w:t xml:space="preserve">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36" w:history="1">
        <w:r w:rsidRPr="00E200E0">
          <w:rPr>
            <w:rFonts w:ascii="Times New Roman" w:eastAsia="Times New Roman" w:hAnsi="Times New Roman" w:cs="Times New Roman"/>
            <w:sz w:val="26"/>
            <w:szCs w:val="26"/>
            <w:lang w:eastAsia="ru-RU"/>
          </w:rPr>
          <w:t>(ф. 0504205)</w:t>
        </w:r>
      </w:hyperlink>
      <w:r w:rsidRPr="00E200E0">
        <w:rPr>
          <w:rFonts w:ascii="Times New Roman" w:eastAsia="Times New Roman" w:hAnsi="Times New Roman" w:cs="Times New Roman"/>
          <w:sz w:val="26"/>
          <w:szCs w:val="26"/>
          <w:lang w:eastAsia="ru-RU"/>
        </w:rPr>
        <w:t>.</w:t>
      </w:r>
    </w:p>
    <w:p w:rsidR="00BA4BBC" w:rsidRPr="00E200E0" w:rsidRDefault="00BA4BBC" w:rsidP="00BA4BBC">
      <w:pPr>
        <w:spacing w:after="0" w:line="240" w:lineRule="auto"/>
        <w:jc w:val="both"/>
        <w:rPr>
          <w:rFonts w:ascii="Times New Roman" w:eastAsia="Times New Roman" w:hAnsi="Times New Roman" w:cs="Times New Roman"/>
          <w:sz w:val="24"/>
          <w:szCs w:val="24"/>
          <w:lang w:eastAsia="ru-RU"/>
        </w:rPr>
      </w:pPr>
      <w:r w:rsidRPr="00E200E0">
        <w:rPr>
          <w:rFonts w:ascii="Times New Roman" w:eastAsia="Times New Roman" w:hAnsi="Times New Roman" w:cs="Times New Roman"/>
          <w:sz w:val="24"/>
          <w:szCs w:val="24"/>
          <w:lang w:eastAsia="ru-RU"/>
        </w:rPr>
        <w:t xml:space="preserve">  Списание (отпуск) материальных запасов производится по средней фактической стоимости.</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Оценка материальных запасов по средней фактической стоимости производится по каждой группе (виду) запасов путем деления общей фактической стоимости группы (вида) запасов на их количество, складывающихся, соответственно, из средней фактической стоимости и количества остатка на начало месяца, и поступивших запасов в течение текущего месяца на дату списания (отпуска).</w:t>
      </w:r>
    </w:p>
    <w:p w:rsidR="00BA4BBC" w:rsidRPr="00E200E0"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 Учет операций по расходу материальных запасов, их выбытию из эксплуатации, перемещению внутри организации ведется в Журнале операций по выбытию и перемещению нефинансовых активов.</w:t>
      </w:r>
    </w:p>
    <w:p w:rsidR="00BA4BBC" w:rsidRPr="00E200E0" w:rsidRDefault="00BA4BBC" w:rsidP="00BA4BBC">
      <w:pPr>
        <w:spacing w:after="0" w:line="240" w:lineRule="auto"/>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   Оприходование материальных запасов отражается в регистрах бюджетного учета на основании первичных учетных документов (накладных поставщика, товарных (при отсутствии кассового аппарата) чеков, товарных и кассовых чеков  и т.п.).</w:t>
      </w:r>
    </w:p>
    <w:p w:rsidR="00BA4BBC" w:rsidRPr="00E200E0"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E200E0">
        <w:rPr>
          <w:rFonts w:ascii="Times New Roman" w:eastAsia="Times New Roman" w:hAnsi="Times New Roman" w:cs="Times New Roman"/>
          <w:vanish/>
          <w:sz w:val="26"/>
          <w:szCs w:val="26"/>
          <w:lang w:eastAsia="ru-RU"/>
        </w:rPr>
        <w:t> </w:t>
      </w:r>
    </w:p>
    <w:p w:rsidR="00BA4BBC" w:rsidRPr="00E200E0"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E200E0">
        <w:rPr>
          <w:rFonts w:ascii="Times New Roman" w:eastAsia="Times New Roman" w:hAnsi="Times New Roman" w:cs="Times New Roman"/>
          <w:sz w:val="26"/>
          <w:szCs w:val="26"/>
          <w:lang w:eastAsia="ru-RU"/>
        </w:rPr>
        <w:t xml:space="preserve">  Аналитический учет материальных запасов ведется по их   наименованиям,   количеству, в разрезе материально ответственных лиц (</w:t>
      </w:r>
      <w:r>
        <w:rPr>
          <w:rFonts w:ascii="Times New Roman" w:eastAsia="Times New Roman" w:hAnsi="Times New Roman" w:cs="Times New Roman"/>
          <w:sz w:val="26"/>
          <w:szCs w:val="26"/>
          <w:lang w:eastAsia="ru-RU"/>
        </w:rPr>
        <w:t>Смирнова Надежда Ивановна)</w:t>
      </w:r>
      <w:r w:rsidRPr="00E200E0">
        <w:rPr>
          <w:rFonts w:ascii="Times New Roman" w:eastAsia="Times New Roman" w:hAnsi="Times New Roman" w:cs="Times New Roman"/>
          <w:sz w:val="26"/>
          <w:szCs w:val="26"/>
          <w:lang w:eastAsia="ru-RU"/>
        </w:rPr>
        <w:t xml:space="preserve"> </w:t>
      </w:r>
    </w:p>
    <w:p w:rsidR="00BA4BBC" w:rsidRPr="0083251A" w:rsidRDefault="00BA4BBC" w:rsidP="00BA4BBC">
      <w:pPr>
        <w:keepNext/>
        <w:spacing w:before="240" w:after="60" w:line="240" w:lineRule="auto"/>
        <w:ind w:left="2124" w:firstLine="708"/>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w:t>
      </w:r>
      <w:r w:rsidRPr="0083251A">
        <w:rPr>
          <w:rFonts w:ascii="Times New Roman" w:eastAsia="Times New Roman" w:hAnsi="Times New Roman" w:cs="Times New Roman"/>
          <w:b/>
          <w:bCs/>
          <w:lang w:eastAsia="ru-RU"/>
        </w:rPr>
        <w:t>.  Учет кассовых операций</w:t>
      </w:r>
    </w:p>
    <w:p w:rsidR="00BA4BBC" w:rsidRPr="0083251A" w:rsidRDefault="00BA4BBC" w:rsidP="00BA4BBC">
      <w:pPr>
        <w:spacing w:after="0" w:line="240" w:lineRule="auto"/>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4"/>
          <w:szCs w:val="24"/>
          <w:lang w:eastAsia="ru-RU"/>
        </w:rPr>
        <w:t xml:space="preserve">   </w:t>
      </w:r>
      <w:r w:rsidRPr="0083251A">
        <w:rPr>
          <w:rFonts w:ascii="Times New Roman" w:eastAsia="Times New Roman" w:hAnsi="Times New Roman" w:cs="Times New Roman"/>
          <w:sz w:val="26"/>
          <w:szCs w:val="26"/>
          <w:lang w:eastAsia="ru-RU"/>
        </w:rPr>
        <w:t>При оформлении и учете кассовых операций организация руководствуются Порядком ведения кассовых операций в Российской Федерации, установленным Центральным банком Российской Федерации12.10.2011 № 373-П.</w:t>
      </w:r>
    </w:p>
    <w:p w:rsidR="00BA4BBC" w:rsidRPr="0083251A"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Прием в кассу наличных денежных средств от физических лиц производится по бланкам строгой отчетности -    Приходным кассовым ордерам (ф. 0310001). Учет кассовых операций ведется в Кассовой книге (ф. 0504514).</w:t>
      </w:r>
    </w:p>
    <w:p w:rsidR="00BA4BBC" w:rsidRPr="0083251A" w:rsidRDefault="00BA4BBC" w:rsidP="00BA4BBC">
      <w:pPr>
        <w:spacing w:after="0" w:line="240" w:lineRule="auto"/>
        <w:ind w:firstLine="540"/>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Учет операций по движению наличных денежных средств на счете 020104000 "Касса" ведется в Журнале операций по счету "Касса" на основании кассовых отчетов.</w:t>
      </w:r>
    </w:p>
    <w:p w:rsidR="00BA4BBC" w:rsidRPr="0083251A" w:rsidRDefault="00BA4BBC" w:rsidP="00BA4BBC">
      <w:pPr>
        <w:spacing w:after="0" w:line="240" w:lineRule="auto"/>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При ведении учета с применением автоматизированных бухгалтерских программ кассовая книга ведется на отдельных пронумерованных листах. По окончании бюджетного года кассовая книга сшивается в одно дело.</w:t>
      </w:r>
    </w:p>
    <w:p w:rsidR="00BA4BBC" w:rsidRPr="0083251A" w:rsidRDefault="00BA4BBC" w:rsidP="00BA4BBC">
      <w:pPr>
        <w:spacing w:after="0" w:line="240" w:lineRule="auto"/>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Записи в кассовую книгу производятся в день совершения операций с наличными деньгами. </w:t>
      </w:r>
    </w:p>
    <w:p w:rsidR="00BA4BBC" w:rsidRPr="0083251A" w:rsidRDefault="00BA4BBC" w:rsidP="00BA4BBC">
      <w:pPr>
        <w:spacing w:after="0" w:line="240" w:lineRule="auto"/>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Прием в кассу и выдача из кассы денежных документов оформляются Приходными кассовыми ордерами (ф. 0310001) и Расходными кассовыми ордерами (ф. 0310002).   </w:t>
      </w:r>
    </w:p>
    <w:p w:rsidR="00BA4BBC" w:rsidRPr="0083251A" w:rsidRDefault="00BA4BBC" w:rsidP="00BA4BBC">
      <w:pPr>
        <w:spacing w:after="0" w:line="240" w:lineRule="auto"/>
        <w:ind w:firstLine="539"/>
        <w:jc w:val="both"/>
        <w:rPr>
          <w:rFonts w:ascii="Times New Roman" w:eastAsia="Times New Roman" w:hAnsi="Times New Roman" w:cs="Times New Roman"/>
          <w:sz w:val="24"/>
          <w:szCs w:val="24"/>
          <w:lang w:eastAsia="ru-RU"/>
        </w:rPr>
      </w:pPr>
      <w:r w:rsidRPr="0083251A">
        <w:rPr>
          <w:rFonts w:ascii="Times New Roman" w:eastAsia="Times New Roman" w:hAnsi="Times New Roman" w:cs="Times New Roman"/>
          <w:sz w:val="26"/>
          <w:szCs w:val="26"/>
          <w:lang w:eastAsia="ru-RU"/>
        </w:rPr>
        <w:t>Учет операций по движению наличных денежных средств на счете ведется в Журнале операций по счету "Касса" на основании документов, прилагаемых к отчетам кассира</w:t>
      </w:r>
      <w:r w:rsidRPr="0083251A">
        <w:rPr>
          <w:rFonts w:ascii="Times New Roman" w:eastAsia="Times New Roman" w:hAnsi="Times New Roman" w:cs="Times New Roman"/>
          <w:sz w:val="24"/>
          <w:szCs w:val="24"/>
          <w:lang w:eastAsia="ru-RU"/>
        </w:rPr>
        <w:t>.</w:t>
      </w:r>
    </w:p>
    <w:p w:rsidR="00BA4BBC" w:rsidRPr="0083251A" w:rsidRDefault="00BA4BBC" w:rsidP="00BA4BBC">
      <w:pPr>
        <w:spacing w:after="0" w:line="240" w:lineRule="auto"/>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Операции по договорам безвозмездного пользования отражаются в учете в соответствии с нормами СГС «Аренда». По договорам безвозмездного пользования, заключенными с госорганами, государственными или муниципальными организациями, то объект передачи учитывается по стоимости, согласованной с этой организацией.</w:t>
      </w:r>
    </w:p>
    <w:p w:rsidR="00BA4BBC" w:rsidRPr="0083251A" w:rsidRDefault="00BA4BBC" w:rsidP="00BA4BBC">
      <w:pPr>
        <w:spacing w:after="0" w:line="240" w:lineRule="auto"/>
        <w:rPr>
          <w:rFonts w:ascii="Times New Roman" w:eastAsia="Times New Roman" w:hAnsi="Times New Roman" w:cs="Times New Roman"/>
          <w:sz w:val="24"/>
          <w:szCs w:val="24"/>
          <w:lang w:eastAsia="ru-RU"/>
        </w:rPr>
      </w:pPr>
    </w:p>
    <w:p w:rsidR="00BA4BBC" w:rsidRPr="0083251A" w:rsidRDefault="00BA4BBC" w:rsidP="00BA4BBC">
      <w:pPr>
        <w:spacing w:after="0" w:line="240" w:lineRule="auto"/>
        <w:ind w:left="1416"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Pr="0083251A">
        <w:rPr>
          <w:rFonts w:ascii="Times New Roman" w:eastAsia="Times New Roman" w:hAnsi="Times New Roman" w:cs="Times New Roman"/>
          <w:b/>
          <w:sz w:val="24"/>
          <w:szCs w:val="24"/>
          <w:lang w:eastAsia="ru-RU"/>
        </w:rPr>
        <w:t>.Учет расчетов с подотчетными лицами</w:t>
      </w:r>
    </w:p>
    <w:p w:rsidR="00BA4BBC" w:rsidRPr="0083251A" w:rsidRDefault="00BA4BBC" w:rsidP="00BA4BBC">
      <w:pPr>
        <w:spacing w:after="0" w:line="240" w:lineRule="auto"/>
        <w:jc w:val="center"/>
        <w:rPr>
          <w:rFonts w:ascii="Times New Roman" w:eastAsia="Times New Roman" w:hAnsi="Times New Roman" w:cs="Times New Roman"/>
          <w:b/>
          <w:sz w:val="24"/>
          <w:szCs w:val="24"/>
          <w:lang w:eastAsia="ru-RU"/>
        </w:rPr>
      </w:pPr>
    </w:p>
    <w:p w:rsidR="00BA4BBC" w:rsidRPr="0083251A" w:rsidRDefault="00BA4BBC" w:rsidP="00BA4BBC">
      <w:pPr>
        <w:spacing w:after="0" w:line="240" w:lineRule="auto"/>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Подотчетные суммы на хозяйственные, почтовые и другие расходы выдаются  персоналу организации на основании письменного заявления получателя с указанием назначения аванса, суммы и срока, на который он выдается.  </w:t>
      </w:r>
    </w:p>
    <w:p w:rsidR="00BA4BBC" w:rsidRPr="0083251A" w:rsidRDefault="00BA4BBC" w:rsidP="00BA4BBC">
      <w:pPr>
        <w:spacing w:after="0" w:line="240" w:lineRule="auto"/>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Об израсходовании  подотчетных сумм, а так же о произведенных хозяйственно-операционных расходах за счет личных средств,  подотчетные лица представляют авансовый отчет с приложением документов, подтверждающих произведенные расходов.</w:t>
      </w:r>
    </w:p>
    <w:p w:rsidR="00BA4BBC" w:rsidRPr="0083251A" w:rsidRDefault="00BA4BBC" w:rsidP="00BA4BBC">
      <w:pPr>
        <w:spacing w:after="0" w:line="240" w:lineRule="auto"/>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При закупке материалов в торговой сети подотчетные лица обязаны представить товарный чек, в котором указаны наименование товара, цена за единицу товара, его количество и общая сумма по товарному чеку. К товарному чеку может быть приложен чек кассового аппарата торговой организации.  </w:t>
      </w:r>
    </w:p>
    <w:p w:rsidR="00BA4BBC" w:rsidRPr="0083251A" w:rsidRDefault="00BA4BBC" w:rsidP="00BA4BBC">
      <w:pPr>
        <w:spacing w:after="0" w:line="240" w:lineRule="auto"/>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w:t>
      </w:r>
      <w:r w:rsidRPr="0083251A">
        <w:rPr>
          <w:rFonts w:ascii="Times New Roman" w:eastAsia="Times New Roman" w:hAnsi="Times New Roman" w:cs="Times New Roman"/>
          <w:sz w:val="26"/>
          <w:szCs w:val="26"/>
          <w:lang w:eastAsia="ru-RU"/>
        </w:rPr>
        <w:t>азрешено получать из кассы наличные деньги на эти цели</w:t>
      </w:r>
      <w:r>
        <w:rPr>
          <w:rFonts w:ascii="Times New Roman" w:eastAsia="Times New Roman" w:hAnsi="Times New Roman" w:cs="Times New Roman"/>
          <w:sz w:val="26"/>
          <w:szCs w:val="26"/>
          <w:lang w:eastAsia="ru-RU"/>
        </w:rPr>
        <w:t xml:space="preserve"> директору Смирновой Надежде Ивановне</w:t>
      </w:r>
      <w:r w:rsidRPr="0083251A">
        <w:rPr>
          <w:rFonts w:ascii="Times New Roman" w:eastAsia="Times New Roman" w:hAnsi="Times New Roman" w:cs="Times New Roman"/>
          <w:sz w:val="26"/>
          <w:szCs w:val="26"/>
          <w:lang w:eastAsia="ru-RU"/>
        </w:rPr>
        <w:t xml:space="preserve">. </w:t>
      </w:r>
    </w:p>
    <w:p w:rsidR="00BA4BBC" w:rsidRPr="0083251A" w:rsidRDefault="00BA4BBC" w:rsidP="00BA4BBC">
      <w:pPr>
        <w:spacing w:after="0" w:line="240" w:lineRule="auto"/>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Учет расчетов с подотчетными лицами  производится на  счете 020800000 «Расчеты с подотчетными лицами</w:t>
      </w:r>
      <w:r>
        <w:rPr>
          <w:rFonts w:ascii="Times New Roman" w:eastAsia="Times New Roman" w:hAnsi="Times New Roman" w:cs="Times New Roman"/>
          <w:sz w:val="26"/>
          <w:szCs w:val="26"/>
          <w:lang w:eastAsia="ru-RU"/>
        </w:rPr>
        <w:t>».</w:t>
      </w:r>
      <w:r w:rsidRPr="0083251A">
        <w:rPr>
          <w:rFonts w:ascii="Times New Roman" w:eastAsia="Times New Roman" w:hAnsi="Times New Roman" w:cs="Times New Roman"/>
          <w:sz w:val="26"/>
          <w:szCs w:val="26"/>
          <w:lang w:eastAsia="ru-RU"/>
        </w:rPr>
        <w:t xml:space="preserve"> </w:t>
      </w:r>
    </w:p>
    <w:p w:rsidR="00BA4BBC" w:rsidRPr="0083251A" w:rsidRDefault="00BA4BBC" w:rsidP="00BA4BBC">
      <w:pPr>
        <w:spacing w:after="0" w:line="240" w:lineRule="auto"/>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Аналитический учет расчетов с подотчетными лицами ведется в журнале по расчетам с подотчетными лицами и оборотной ведомости ежемесячно.</w:t>
      </w:r>
    </w:p>
    <w:p w:rsidR="00BA4BBC" w:rsidRPr="0083251A" w:rsidRDefault="00BA4BBC" w:rsidP="00BA4BBC">
      <w:pPr>
        <w:spacing w:after="0" w:line="240" w:lineRule="auto"/>
        <w:jc w:val="center"/>
        <w:rPr>
          <w:rFonts w:ascii="Times New Roman" w:eastAsia="Times New Roman" w:hAnsi="Times New Roman" w:cs="Times New Roman"/>
          <w:b/>
          <w:sz w:val="24"/>
          <w:szCs w:val="24"/>
          <w:lang w:eastAsia="ru-RU"/>
        </w:rPr>
      </w:pPr>
    </w:p>
    <w:p w:rsidR="00BA4BBC" w:rsidRPr="0083251A" w:rsidRDefault="00BA4BBC" w:rsidP="00BA4BBC">
      <w:pPr>
        <w:spacing w:after="0" w:line="240" w:lineRule="auto"/>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83251A">
        <w:rPr>
          <w:rFonts w:ascii="Times New Roman" w:eastAsia="Times New Roman" w:hAnsi="Times New Roman" w:cs="Times New Roman"/>
          <w:b/>
          <w:sz w:val="24"/>
          <w:szCs w:val="24"/>
          <w:lang w:eastAsia="ru-RU"/>
        </w:rPr>
        <w:t>. Учет расчетов с поставщиками и подрядчиками</w:t>
      </w:r>
    </w:p>
    <w:p w:rsidR="00BA4BBC" w:rsidRPr="0083251A" w:rsidRDefault="00BA4BBC" w:rsidP="00BA4BBC">
      <w:pPr>
        <w:spacing w:after="0" w:line="240" w:lineRule="auto"/>
        <w:rPr>
          <w:rFonts w:ascii="Times New Roman" w:eastAsia="Times New Roman" w:hAnsi="Times New Roman" w:cs="Times New Roman"/>
          <w:sz w:val="24"/>
          <w:szCs w:val="24"/>
          <w:lang w:eastAsia="ru-RU"/>
        </w:rPr>
      </w:pPr>
    </w:p>
    <w:p w:rsidR="00BA4BBC" w:rsidRPr="0083251A" w:rsidRDefault="00BA4BBC" w:rsidP="00BA4BBC">
      <w:pPr>
        <w:spacing w:after="0" w:line="240" w:lineRule="auto"/>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4"/>
          <w:szCs w:val="24"/>
          <w:lang w:eastAsia="ru-RU"/>
        </w:rPr>
        <w:t xml:space="preserve">    </w:t>
      </w:r>
      <w:r w:rsidRPr="0083251A">
        <w:rPr>
          <w:rFonts w:ascii="Times New Roman" w:eastAsia="Times New Roman" w:hAnsi="Times New Roman" w:cs="Times New Roman"/>
          <w:sz w:val="26"/>
          <w:szCs w:val="26"/>
          <w:lang w:eastAsia="ru-RU"/>
        </w:rPr>
        <w:t>Учет авансов, перечисленных поставщикам товаров и услуг, ведется на счете 020600000 «Расчеты по выданным авансам» в соответствии с Классификацией операций сектора государственного управления.</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Группировка расчетов по выданным авансам осуществляется в разрезе видов выплат, утвержденных сметой    по аналитическим группам синтетического счета объекта учета:</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10 "Расчеты по авансам по оплате труда и начислениям на выплаты по оплате труда";</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20 "Расчеты по авансам по работам, услугам";</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30 "Расчеты по авансам по поступлению нефинансовых активов";</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40 "Расчеты по авансовым безвозмездным перечислениям организациям";</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50 "Расчеты по авансовым безвозмездным перечислениям бюджетам";</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60 "Расчеты по авансам по социальному обеспечению";</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90 "Расчеты по авансам по прочим расходам".</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Авансы по работам, услугам - на счете, содержащем аналитический код группы синтетического счета 20 "Расчеты по авансам по работам, услугам" и соответствующий аналитический код вида синтетического счета финансовых активов:</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1 "Расчеты по авансам по услугам связи";</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2 "Расчеты по авансам по транспортным услугам";</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3 "Расчеты по авансам по коммунальным услугам";</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4 "Расчеты по авансам по арендной плате за пользование имуществом";</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5 "Расчеты по авансам по работам, услугам по содержанию имущества";</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6 "Расчеты по авансам по прочим работам, услугам";</w:t>
      </w:r>
    </w:p>
    <w:p w:rsidR="00BA4BBC" w:rsidRPr="0083251A" w:rsidRDefault="00BA4BBC" w:rsidP="00BA4BBC">
      <w:pPr>
        <w:spacing w:after="0" w:line="240" w:lineRule="auto"/>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Учет расчетов учреждения с поставщиками за поставленные материальные ценности и оказанные услуги, за выполненные работы, а также начисление и выплата сумм  заработной платы, пособий и других выплат осуществляется на счете 030200000 « Расчеты с поставщиками и подрядчиками» »</w:t>
      </w:r>
      <w:proofErr w:type="gramStart"/>
      <w:r w:rsidRPr="0083251A">
        <w:rPr>
          <w:rFonts w:ascii="Times New Roman" w:eastAsia="Times New Roman" w:hAnsi="Times New Roman" w:cs="Times New Roman"/>
          <w:sz w:val="26"/>
          <w:szCs w:val="26"/>
          <w:lang w:eastAsia="ru-RU"/>
        </w:rPr>
        <w:t xml:space="preserve"> .</w:t>
      </w:r>
      <w:proofErr w:type="gramEnd"/>
      <w:r w:rsidRPr="0083251A">
        <w:rPr>
          <w:rFonts w:ascii="Times New Roman" w:eastAsia="Times New Roman" w:hAnsi="Times New Roman" w:cs="Times New Roman"/>
          <w:sz w:val="26"/>
          <w:szCs w:val="26"/>
          <w:lang w:eastAsia="ru-RU"/>
        </w:rPr>
        <w:t xml:space="preserve">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lastRenderedPageBreak/>
        <w:t>Группировка расчетов по принятым обязательствам осуществляется по аналитическим группам синтетического счета объекта учета:</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10 "Расчеты по оплате труда и начислениям на выплаты по оплате труда";</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20 "Расчеты по работам, услугам";</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30 "Расчеты по поступлению нефинансовых активов";</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40 "Расчеты по безвозмездным перечислениям организациям";</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50 "Расчеты по безвозмездным перечислениям бюджетам";</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60 "Расчеты по социальному обеспечению";</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70 "Расчеты по приобретению ценных бумаг и по иным финансовым вложениям";</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90 "Расчеты по прочим расходам".</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В т. числе расчеты по принятым обязательствам учитываются:</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по оплате труда и начислениям на выплаты по оплате труда - на счете, содержащем аналитический код группы синтетического счета 10 "Расчеты по оплате труда и начислениям на выплаты по оплате труда" и соответствующий аналитический код вида синтетического счета:</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1 "Расчеты по заработной плате";</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2 "Расчеты по прочим выплатам";</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3 "Расчеты по начислениям на выплаты по оплате труда";</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Выплата денежного содержания за первую половину месяца производится 20 числа текущего месяца, за вторую половину - 5 числа месяца, следующего за </w:t>
      </w:r>
      <w:proofErr w:type="gramStart"/>
      <w:r w:rsidRPr="0083251A">
        <w:rPr>
          <w:rFonts w:ascii="Times New Roman" w:eastAsia="Times New Roman" w:hAnsi="Times New Roman" w:cs="Times New Roman"/>
          <w:sz w:val="26"/>
          <w:szCs w:val="26"/>
          <w:lang w:eastAsia="ru-RU"/>
        </w:rPr>
        <w:t>расчетным</w:t>
      </w:r>
      <w:proofErr w:type="gramEnd"/>
      <w:r w:rsidRPr="0083251A">
        <w:rPr>
          <w:rFonts w:ascii="Times New Roman" w:eastAsia="Times New Roman" w:hAnsi="Times New Roman" w:cs="Times New Roman"/>
          <w:sz w:val="26"/>
          <w:szCs w:val="26"/>
          <w:lang w:eastAsia="ru-RU"/>
        </w:rPr>
        <w:t xml:space="preserve">.  В связи с  недопущением кредиторской задолженности на конец квартала зарплата может быть выдана 29-31 числа перед окончанием квартала. Выплата денежного содержания за вторую половину декабря текущего финансового года осуществляется досрочно в соответствии с Порядком завершения операций по исполнению бюджета  поселения в текущем финансовом году.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w:t>
      </w:r>
      <w:proofErr w:type="gramStart"/>
      <w:r w:rsidRPr="0083251A">
        <w:rPr>
          <w:rFonts w:ascii="Times New Roman" w:eastAsia="Times New Roman" w:hAnsi="Times New Roman" w:cs="Times New Roman"/>
          <w:sz w:val="26"/>
          <w:szCs w:val="26"/>
          <w:lang w:eastAsia="ru-RU"/>
        </w:rPr>
        <w:t>п</w:t>
      </w:r>
      <w:proofErr w:type="gramEnd"/>
      <w:r w:rsidRPr="0083251A">
        <w:rPr>
          <w:rFonts w:ascii="Times New Roman" w:eastAsia="Times New Roman" w:hAnsi="Times New Roman" w:cs="Times New Roman"/>
          <w:sz w:val="26"/>
          <w:szCs w:val="26"/>
          <w:lang w:eastAsia="ru-RU"/>
        </w:rPr>
        <w:t>о работам, услугам - на счете, содержащем аналитический код группы синтетического счета 20 "Расчеты по работам, услугам" и соответствующий аналитический код вида синтетического счета:</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1 "Расчеты по услугам связи";</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2 "Расчеты по транспортным услугам";</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3 "Расчеты по коммунальным услугам";</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4 "Расчеты по арендной плате за пользование имуществом";</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5 "Расчеты по работам, услугам по содержанию имущества";</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6 "Расчеты по прочим работам, услугам";</w:t>
      </w:r>
    </w:p>
    <w:p w:rsidR="00BA4BBC" w:rsidRPr="0083251A" w:rsidRDefault="00BA4BBC" w:rsidP="00BA4BBC">
      <w:pPr>
        <w:spacing w:after="0" w:line="240" w:lineRule="auto"/>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Отражение операций по счету осуществляется в оборотной ведомости и:</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по обязательствам за поставленные материальные ценности, оказанные услуги, выполненные работы - в Журнале операций по расчетам с поставщиками и подрядчиками;</w:t>
      </w: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по оплате труда   - в Журнале операций расчетов по оплате труда.</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w:t>
      </w:r>
      <w:proofErr w:type="gramStart"/>
      <w:r w:rsidRPr="0083251A">
        <w:rPr>
          <w:rFonts w:ascii="Times New Roman" w:eastAsia="Times New Roman" w:hAnsi="Times New Roman" w:cs="Times New Roman"/>
          <w:sz w:val="26"/>
          <w:szCs w:val="26"/>
          <w:lang w:eastAsia="ru-RU"/>
        </w:rPr>
        <w:t>Журнал операций расчетов по оплате труда формируется согласно  Расчетно-платежной ведомости на основании первичных документов: табелей учета использования рабочего времени, приказов (выписок) о зачислении, увольнении, перемещении, отпусках (для штатных работников); документов, подтверждающих право на получение государственных пособий, пенсий, выплат, компенсаций, договоров гражданско-правового характера;</w:t>
      </w:r>
      <w:proofErr w:type="gramEnd"/>
    </w:p>
    <w:p w:rsidR="00BA4BBC" w:rsidRPr="0083251A" w:rsidRDefault="00BA4BBC" w:rsidP="00BA4BB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Pr="0083251A">
        <w:rPr>
          <w:rFonts w:ascii="Times New Roman" w:eastAsia="Times New Roman" w:hAnsi="Times New Roman" w:cs="Times New Roman"/>
          <w:b/>
          <w:sz w:val="24"/>
          <w:szCs w:val="24"/>
          <w:lang w:eastAsia="ru-RU"/>
        </w:rPr>
        <w:t>.Учет расчетов по платежам в бюджеты</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lastRenderedPageBreak/>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Счет предназначен для расчетов с бюджетами бюджетной системы Российской Федерации по видам платежей в бюджеты:</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налогу на доходы физических лиц, удержанному из сумм заработной платы и вознаграждений физических лиц за выполнение ими трудовых или иных обязанностей, выполнение работ, оказание услуг;</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налоговым и иным обязательным платежам, начисленным в соответствии с налоговым законодательством Российской Федерации;</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страховым взносам на обязательное социальное страхование, начисленным в соответствии с законодательством Российской Федерации;</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иным платежам в бюджет, начисленным в соответствии с законодательством Российской Федерации.</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Суммы переплат, произведенных в бюджеты бюджетной системы Российской Федерации, по платежам в бюджеты учитываются на счете обособленно.</w:t>
      </w: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Расчеты по платежам в бюджет учитываются на счете, содержащем соответствующий аналитический код вида синтетического счета:</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1 "Расчеты по налогу на доходы физических лиц";</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2 "Расчеты по страховым взносам на обязательное социальное страхование на случай временной нетрудоспособности и в связи с материнством";</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3 "Расчеты по налогу на прибыль организаций";</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4 "Расчеты по налогу на добавленную стоимость";</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5 "Расчеты по прочим платежам в бюджет";</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6 "Расчеты по страховым взносам на обязательное социальное страхование от несчастных случаев на производстве и профессиональных заболеваний";</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7 "Расчеты по страховым взносам на обязательное медицинское страхование в </w:t>
      </w:r>
      <w:proofErr w:type="gramStart"/>
      <w:r w:rsidRPr="0083251A">
        <w:rPr>
          <w:rFonts w:ascii="Times New Roman" w:eastAsia="Times New Roman" w:hAnsi="Times New Roman" w:cs="Times New Roman"/>
          <w:sz w:val="26"/>
          <w:szCs w:val="26"/>
          <w:lang w:eastAsia="ru-RU"/>
        </w:rPr>
        <w:t>Федеральный</w:t>
      </w:r>
      <w:proofErr w:type="gramEnd"/>
      <w:r w:rsidRPr="0083251A">
        <w:rPr>
          <w:rFonts w:ascii="Times New Roman" w:eastAsia="Times New Roman" w:hAnsi="Times New Roman" w:cs="Times New Roman"/>
          <w:sz w:val="26"/>
          <w:szCs w:val="26"/>
          <w:lang w:eastAsia="ru-RU"/>
        </w:rPr>
        <w:t xml:space="preserve"> ФОМС";</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8 "Расчеты по страховым взносам на обязательное медицинское страхование в </w:t>
      </w:r>
      <w:proofErr w:type="gramStart"/>
      <w:r w:rsidRPr="0083251A">
        <w:rPr>
          <w:rFonts w:ascii="Times New Roman" w:eastAsia="Times New Roman" w:hAnsi="Times New Roman" w:cs="Times New Roman"/>
          <w:sz w:val="26"/>
          <w:szCs w:val="26"/>
          <w:lang w:eastAsia="ru-RU"/>
        </w:rPr>
        <w:t>территориальный</w:t>
      </w:r>
      <w:proofErr w:type="gramEnd"/>
      <w:r w:rsidRPr="0083251A">
        <w:rPr>
          <w:rFonts w:ascii="Times New Roman" w:eastAsia="Times New Roman" w:hAnsi="Times New Roman" w:cs="Times New Roman"/>
          <w:sz w:val="26"/>
          <w:szCs w:val="26"/>
          <w:lang w:eastAsia="ru-RU"/>
        </w:rPr>
        <w:t xml:space="preserve"> ФОМС";</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9 "Расчеты по дополнительным страховым взносам на пенсионное страхование";</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10 "Расчеты по страховым взносам на обязательное пенсионное страхование на выплату страховой части трудовой пенсии";</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11 "Расчеты по страховым взносам на обязательное пенсионное страхование на выплату накопительной части трудовой пенсии";</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12 "Расчеты по налогу на имущество организаций";</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13 "Расчеты по земельному налогу".</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Аналитический учет по счету ведется в оборотной ведомости или в Карточке учета средств и расчетов, в разрезе бюджетов и соответственно зачисляемых видов платежей.</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Учет операций по счету ведется в соответствии с содержанием факта хозяйственной жизни: в Журнале операций по оплате труда, в Журнале операций расчетов с поставщиками и подрядчиками - в части начисленных сумм налога на доходы физических лиц; в Журнале операций с безналичными денежными средствами - в части оплаты расчетов по платежам в бюджеты; в Журнале по прочим операциям - в части иных операций.</w:t>
      </w:r>
    </w:p>
    <w:p w:rsidR="00BA4BBC" w:rsidRPr="0083251A" w:rsidRDefault="00BA4BBC" w:rsidP="00BA4BBC">
      <w:pPr>
        <w:spacing w:after="0" w:line="240" w:lineRule="auto"/>
        <w:jc w:val="center"/>
        <w:rPr>
          <w:rFonts w:ascii="Times New Roman" w:eastAsia="Times New Roman" w:hAnsi="Times New Roman" w:cs="Times New Roman"/>
          <w:sz w:val="24"/>
          <w:szCs w:val="24"/>
          <w:lang w:eastAsia="ru-RU"/>
        </w:rPr>
      </w:pPr>
    </w:p>
    <w:p w:rsidR="00BA4BBC" w:rsidRPr="0083251A" w:rsidRDefault="00BA4BBC" w:rsidP="00BA4BB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r w:rsidRPr="0083251A">
        <w:rPr>
          <w:rFonts w:ascii="Times New Roman" w:eastAsia="Times New Roman" w:hAnsi="Times New Roman" w:cs="Times New Roman"/>
          <w:b/>
          <w:sz w:val="24"/>
          <w:szCs w:val="24"/>
          <w:lang w:eastAsia="ru-RU"/>
        </w:rPr>
        <w:t>.Санкционирование расходов</w:t>
      </w:r>
    </w:p>
    <w:p w:rsidR="00BA4BBC" w:rsidRPr="0083251A" w:rsidRDefault="00BA4BBC" w:rsidP="00BA4BBC">
      <w:pPr>
        <w:spacing w:after="0" w:line="240" w:lineRule="auto"/>
        <w:rPr>
          <w:rFonts w:ascii="Times New Roman" w:eastAsia="Times New Roman" w:hAnsi="Times New Roman" w:cs="Times New Roman"/>
          <w:vanish/>
          <w:sz w:val="24"/>
          <w:szCs w:val="24"/>
          <w:lang w:eastAsia="ru-RU"/>
        </w:rPr>
      </w:pPr>
      <w:r w:rsidRPr="0083251A">
        <w:rPr>
          <w:rFonts w:ascii="Times New Roman" w:eastAsia="Times New Roman" w:hAnsi="Times New Roman" w:cs="Times New Roman"/>
          <w:vanish/>
          <w:sz w:val="24"/>
          <w:szCs w:val="24"/>
          <w:lang w:eastAsia="ru-RU"/>
        </w:rPr>
        <w:t>(см. текст в предыдущей редакции)</w:t>
      </w:r>
    </w:p>
    <w:p w:rsidR="00BA4BBC" w:rsidRPr="0083251A" w:rsidRDefault="00BA4BBC" w:rsidP="00BA4BBC">
      <w:pPr>
        <w:spacing w:after="0" w:line="240" w:lineRule="auto"/>
        <w:jc w:val="both"/>
        <w:rPr>
          <w:rFonts w:ascii="Times New Roman" w:eastAsia="Times New Roman" w:hAnsi="Times New Roman" w:cs="Times New Roman"/>
          <w:sz w:val="24"/>
          <w:szCs w:val="24"/>
          <w:lang w:eastAsia="ru-RU"/>
        </w:rPr>
      </w:pP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lastRenderedPageBreak/>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w:t>
      </w:r>
      <w:proofErr w:type="gramStart"/>
      <w:r w:rsidRPr="0083251A">
        <w:rPr>
          <w:rFonts w:ascii="Times New Roman" w:eastAsia="Times New Roman" w:hAnsi="Times New Roman" w:cs="Times New Roman"/>
          <w:sz w:val="26"/>
          <w:szCs w:val="26"/>
          <w:lang w:eastAsia="ru-RU"/>
        </w:rPr>
        <w:t>Счета предназначены для ведения учета учреждениями  показателей бюджетных ассигнований, лимитов бюджетных обязательств, показателей по доходам (поступлениям) и расходам (выплатам) (далее - сметные (плановые) назначения соответственно по доходам (поступлениям), расходам (выплатам)), а также принятых учреждениями обязательств (денежных обязательств) на текущий (очередной, первый год, следующий за очередным, второй год, следующий за очередным) финансовый год.</w:t>
      </w:r>
      <w:proofErr w:type="gramEnd"/>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В целях осуществления учета принятых учреждением обязательств (денежных обязательств) используются следующие термины и понятия:</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обязательства участника бюджетного процесса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предоставить в соответствующем финансовом году   юридическому лицу  средства из соответствующего бюджета;</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обязательства учреждения - обусловленные законом, иным нормативным правовым актом, договором или соглашением обязанности бюджетного учреждения  предоставить в соответствующем году физическому или юридическому лицу, иному публично-правовому образованию, субъекту международного права денежные средства учреждения;</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денежные обязательства - обязанность учреждения уплатить бюджету, физическому лицу и юридическому лицу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законодательства Российской Федерации, иного правового акта, условиями договора или соглашения;</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Объекты учета раздела "Санкционирование расходов экономического субъекта" учитываются по аналитическим группам синтетического счета объектов учета, формируемых по финансовым периодам:</w:t>
      </w:r>
    </w:p>
    <w:p w:rsidR="00BA4BBC" w:rsidRPr="0083251A" w:rsidRDefault="00BA4BBC" w:rsidP="00BA4BBC">
      <w:pPr>
        <w:spacing w:after="0" w:line="240" w:lineRule="auto"/>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(см. текст в предыдущей редакции)</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10 "Санкционирование по текущему финансовому году";</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20 "Санкционирование по первому году, следующему за текущим (очередным финансовым годом)";</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proofErr w:type="gramStart"/>
      <w:r w:rsidRPr="0083251A">
        <w:rPr>
          <w:rFonts w:ascii="Times New Roman" w:eastAsia="Times New Roman" w:hAnsi="Times New Roman" w:cs="Times New Roman"/>
          <w:sz w:val="26"/>
          <w:szCs w:val="26"/>
          <w:lang w:eastAsia="ru-RU"/>
        </w:rPr>
        <w:t>30 "Санкционирование по второму году, следующему за текущим (первым годом, следующим за очередным)";</w:t>
      </w:r>
      <w:proofErr w:type="gramEnd"/>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40 "Санкционирование по второму году, следующему за </w:t>
      </w:r>
      <w:proofErr w:type="gramStart"/>
      <w:r w:rsidRPr="0083251A">
        <w:rPr>
          <w:rFonts w:ascii="Times New Roman" w:eastAsia="Times New Roman" w:hAnsi="Times New Roman" w:cs="Times New Roman"/>
          <w:sz w:val="26"/>
          <w:szCs w:val="26"/>
          <w:lang w:eastAsia="ru-RU"/>
        </w:rPr>
        <w:t>очередным</w:t>
      </w:r>
      <w:proofErr w:type="gramEnd"/>
      <w:r w:rsidRPr="0083251A">
        <w:rPr>
          <w:rFonts w:ascii="Times New Roman" w:eastAsia="Times New Roman" w:hAnsi="Times New Roman" w:cs="Times New Roman"/>
          <w:sz w:val="26"/>
          <w:szCs w:val="26"/>
          <w:lang w:eastAsia="ru-RU"/>
        </w:rPr>
        <w:t>".</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Операции по санкционированию обязательств участника бюджетного процесса, обязательств бюджетного,   учреждения (далее - обязательства учреждения), принятых в текущем финансовом году, формируются с учетом принятых и неисполненных учреждением обязательств (денежных обязательств).</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proofErr w:type="gramStart"/>
      <w:r w:rsidRPr="0083251A">
        <w:rPr>
          <w:rFonts w:ascii="Times New Roman" w:eastAsia="Times New Roman" w:hAnsi="Times New Roman" w:cs="Times New Roman"/>
          <w:sz w:val="26"/>
          <w:szCs w:val="26"/>
          <w:lang w:eastAsia="ru-RU"/>
        </w:rPr>
        <w:t>В случае утверждения финансовым органом главным распорядителям бюджетных средств, главным администраторам источников финансирования дефицита бюджета бюджетных ассигнований, лимитов бюджетных обязательств по кодам групп, статей КОСГУ, их детализация по соответствующим кодам статей, подстатей КОСГУ осуществляется главными распорядителями (распорядителями, получателями) бюджетных средств, главными администраторами (администраторами) источников финансирования дефицита бюджета с отражением оборотов по дебету и кредиту соответствующего аналитического счета санкционирования расходов бюджета.</w:t>
      </w:r>
      <w:proofErr w:type="gramEnd"/>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lastRenderedPageBreak/>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w:t>
      </w:r>
      <w:proofErr w:type="gramStart"/>
      <w:r w:rsidRPr="0083251A">
        <w:rPr>
          <w:rFonts w:ascii="Times New Roman" w:eastAsia="Times New Roman" w:hAnsi="Times New Roman" w:cs="Times New Roman"/>
          <w:sz w:val="26"/>
          <w:szCs w:val="26"/>
          <w:lang w:eastAsia="ru-RU"/>
        </w:rPr>
        <w:t>Изменения в показателях бюджетных ассигнований, лимитов бюджетных обязательств, утвержденных сметных (плановых) назначений по доходам (поступлениям), расходам (выплатам), а также обязательств участника бюджетного процесса, обязательств учреждения (далее - принятые обязательства), денежных обязательств, утвержденные (принятые) в установленном порядке в течение текущего финансового года (далее - внесенные изменения), отражаются в бухгалтерском учете корреспонденциями на соответствующих счетах санкционирования расходов экономического субъекта, предусмотренных настоящей Инструкцией и соответствующей</w:t>
      </w:r>
      <w:proofErr w:type="gramEnd"/>
      <w:r w:rsidRPr="0083251A">
        <w:rPr>
          <w:rFonts w:ascii="Times New Roman" w:eastAsia="Times New Roman" w:hAnsi="Times New Roman" w:cs="Times New Roman"/>
          <w:sz w:val="26"/>
          <w:szCs w:val="26"/>
          <w:lang w:eastAsia="ru-RU"/>
        </w:rPr>
        <w:t xml:space="preserve"> по типу учреждения Инструкцией по применению Плана счетов: при утверждении увеличения показателей - со знаком "плюс"; при утверждении уменьшения показателей - со знаком "минус".</w:t>
      </w:r>
    </w:p>
    <w:p w:rsidR="00BA4BBC" w:rsidRPr="0083251A" w:rsidRDefault="00BA4BBC" w:rsidP="00BA4BBC">
      <w:pPr>
        <w:spacing w:after="0" w:line="240" w:lineRule="auto"/>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(см. текст в предыдущей редакции)</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По завершении текущего финансового года показатели (остатки) по соответствующим аналитическим счетам учета бюджетных ассигнований, лимитов бюджетных обязательств и утвержденных сметных (плановых) назначений по доходам (поступлениям), расходам (выплатам) текущего финансового года на следующий год не переносятся.</w:t>
      </w:r>
    </w:p>
    <w:p w:rsidR="00BA4BBC" w:rsidRPr="0083251A" w:rsidRDefault="00BA4BBC" w:rsidP="00BA4BBC">
      <w:pPr>
        <w:spacing w:after="0" w:line="240" w:lineRule="auto"/>
        <w:ind w:firstLine="539"/>
        <w:jc w:val="both"/>
        <w:rPr>
          <w:rFonts w:ascii="Times New Roman" w:eastAsia="Times New Roman" w:hAnsi="Times New Roman" w:cs="Times New Roman"/>
          <w:vanish/>
          <w:sz w:val="26"/>
          <w:szCs w:val="26"/>
          <w:lang w:eastAsia="ru-RU"/>
        </w:rPr>
      </w:pPr>
      <w:r w:rsidRPr="0083251A">
        <w:rPr>
          <w:rFonts w:ascii="Times New Roman" w:eastAsia="Times New Roman" w:hAnsi="Times New Roman" w:cs="Times New Roman"/>
          <w:vanish/>
          <w:sz w:val="26"/>
          <w:szCs w:val="26"/>
          <w:lang w:eastAsia="ru-RU"/>
        </w:rPr>
        <w:t> </w:t>
      </w:r>
    </w:p>
    <w:p w:rsidR="00BA4BBC" w:rsidRPr="0083251A" w:rsidRDefault="00BA4BBC" w:rsidP="00BA4BBC">
      <w:pPr>
        <w:spacing w:after="0" w:line="240" w:lineRule="auto"/>
        <w:ind w:firstLine="539"/>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vanish/>
          <w:sz w:val="26"/>
          <w:szCs w:val="26"/>
          <w:lang w:eastAsia="ru-RU"/>
        </w:rPr>
        <w:t xml:space="preserve">     </w:t>
      </w:r>
      <w:proofErr w:type="gramStart"/>
      <w:r w:rsidRPr="0083251A">
        <w:rPr>
          <w:rFonts w:ascii="Times New Roman" w:eastAsia="Times New Roman" w:hAnsi="Times New Roman" w:cs="Times New Roman"/>
          <w:sz w:val="26"/>
          <w:szCs w:val="26"/>
          <w:lang w:eastAsia="ru-RU"/>
        </w:rPr>
        <w:t xml:space="preserve">Учет операций с бюджетными ассигнованиями, лимитами бюджетных обязательств, утвержденными сметными (плановыми) назначениями и принятыми учреждением обязательствами (денежными обязательствами), осуществляется в Журнале по операциям санкционирования на основании первичных документов (учетных документов), установленных финансовым органом  учреждением  с отражением корреспонденций по соответствующим счетам санкционирования расходов бюджета, предусмотренных  учреждением. </w:t>
      </w:r>
      <w:proofErr w:type="gramEnd"/>
    </w:p>
    <w:p w:rsidR="00BA4BBC" w:rsidRPr="0083251A" w:rsidRDefault="00BA4BBC" w:rsidP="00BA4BBC">
      <w:pPr>
        <w:spacing w:after="0"/>
        <w:jc w:val="center"/>
        <w:rPr>
          <w:rFonts w:ascii="Times New Roman" w:eastAsia="Times New Roman" w:hAnsi="Times New Roman" w:cs="Times New Roman"/>
          <w:b/>
          <w:sz w:val="28"/>
          <w:szCs w:val="28"/>
          <w:lang w:eastAsia="ru-RU"/>
        </w:rPr>
      </w:pPr>
      <w:r w:rsidRPr="0083251A">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w:t>
      </w:r>
      <w:r w:rsidRPr="0083251A">
        <w:rPr>
          <w:rFonts w:ascii="Times New Roman" w:eastAsia="Times New Roman" w:hAnsi="Times New Roman" w:cs="Times New Roman"/>
          <w:b/>
          <w:sz w:val="28"/>
          <w:szCs w:val="28"/>
          <w:lang w:eastAsia="ru-RU"/>
        </w:rPr>
        <w:t xml:space="preserve">. Резервы </w:t>
      </w:r>
    </w:p>
    <w:p w:rsidR="00BA4BBC" w:rsidRPr="0083251A" w:rsidRDefault="00BA4BBC" w:rsidP="00BA4BBC">
      <w:pPr>
        <w:spacing w:after="0"/>
        <w:jc w:val="both"/>
        <w:rPr>
          <w:rFonts w:ascii="Times New Roman" w:eastAsia="Times New Roman" w:hAnsi="Times New Roman" w:cs="Times New Roman"/>
          <w:b/>
          <w:sz w:val="28"/>
          <w:szCs w:val="28"/>
          <w:lang w:eastAsia="ru-RU"/>
        </w:rPr>
      </w:pPr>
    </w:p>
    <w:p w:rsidR="00BA4BBC" w:rsidRPr="0083251A" w:rsidRDefault="00BA4BBC" w:rsidP="00BA4BBC">
      <w:pPr>
        <w:spacing w:after="0"/>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8"/>
          <w:szCs w:val="28"/>
          <w:lang w:eastAsia="ru-RU"/>
        </w:rPr>
        <w:t xml:space="preserve">         </w:t>
      </w:r>
      <w:proofErr w:type="gramStart"/>
      <w:r w:rsidRPr="0083251A">
        <w:rPr>
          <w:rFonts w:ascii="Times New Roman" w:eastAsia="Times New Roman" w:hAnsi="Times New Roman" w:cs="Times New Roman"/>
          <w:sz w:val="26"/>
          <w:szCs w:val="26"/>
          <w:lang w:eastAsia="ru-RU"/>
        </w:rPr>
        <w:t>В целях формирования полной и достоверной информации об обязательствах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формировать резерв предстоящих расходов в сумме отложенных обязательств, которые отражаются на счете 040160000 «резервы предстоящих расходов».</w:t>
      </w:r>
      <w:proofErr w:type="gramEnd"/>
    </w:p>
    <w:p w:rsidR="00BA4BBC" w:rsidRPr="0083251A" w:rsidRDefault="00BA4BBC" w:rsidP="00BA4BBC">
      <w:pPr>
        <w:spacing w:after="0"/>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Формирование резерва осуществляется на основе оценочных значений. Оценочное значение в виде резерва на оплату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всем сотрудникам на указанную дату. </w:t>
      </w:r>
    </w:p>
    <w:p w:rsidR="00BA4BBC" w:rsidRPr="0083251A" w:rsidRDefault="00BA4BBC" w:rsidP="00BA4BBC">
      <w:pPr>
        <w:spacing w:after="0"/>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Резерв рассчитывается ежегодно как сумма оплаты отпусков работникам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w:t>
      </w:r>
    </w:p>
    <w:p w:rsidR="00BA4BBC" w:rsidRPr="0083251A" w:rsidRDefault="00BA4BBC" w:rsidP="00BA4BBC">
      <w:pPr>
        <w:spacing w:after="0"/>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Расчет производится </w:t>
      </w:r>
      <w:proofErr w:type="spellStart"/>
      <w:r w:rsidRPr="0083251A">
        <w:rPr>
          <w:rFonts w:ascii="Times New Roman" w:eastAsia="Times New Roman" w:hAnsi="Times New Roman" w:cs="Times New Roman"/>
          <w:sz w:val="26"/>
          <w:szCs w:val="26"/>
          <w:lang w:eastAsia="ru-RU"/>
        </w:rPr>
        <w:t>персонифицированно</w:t>
      </w:r>
      <w:proofErr w:type="spellEnd"/>
      <w:r w:rsidRPr="0083251A">
        <w:rPr>
          <w:rFonts w:ascii="Times New Roman" w:eastAsia="Times New Roman" w:hAnsi="Times New Roman" w:cs="Times New Roman"/>
          <w:sz w:val="26"/>
          <w:szCs w:val="26"/>
          <w:lang w:eastAsia="ru-RU"/>
        </w:rPr>
        <w:t xml:space="preserve"> по каждому сотруднику:</w:t>
      </w:r>
    </w:p>
    <w:p w:rsidR="00BA4BBC" w:rsidRPr="0083251A" w:rsidRDefault="00BA4BBC" w:rsidP="00BA4BBC">
      <w:pPr>
        <w:spacing w:after="0"/>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Резерв отпусков</w:t>
      </w:r>
      <w:proofErr w:type="gramStart"/>
      <w:r w:rsidRPr="0083251A">
        <w:rPr>
          <w:rFonts w:ascii="Times New Roman" w:eastAsia="Times New Roman" w:hAnsi="Times New Roman" w:cs="Times New Roman"/>
          <w:sz w:val="26"/>
          <w:szCs w:val="26"/>
          <w:lang w:eastAsia="ru-RU"/>
        </w:rPr>
        <w:t xml:space="preserve"> = К</w:t>
      </w:r>
      <w:proofErr w:type="gramEnd"/>
      <w:r w:rsidRPr="0083251A">
        <w:rPr>
          <w:rFonts w:ascii="Times New Roman" w:eastAsia="Times New Roman" w:hAnsi="Times New Roman" w:cs="Times New Roman"/>
          <w:sz w:val="26"/>
          <w:szCs w:val="26"/>
          <w:lang w:eastAsia="ru-RU"/>
        </w:rPr>
        <w:t>*ЗП, где</w:t>
      </w:r>
    </w:p>
    <w:p w:rsidR="00BA4BBC" w:rsidRPr="0083251A" w:rsidRDefault="00BA4BBC" w:rsidP="00BA4BBC">
      <w:pPr>
        <w:spacing w:after="0"/>
        <w:jc w:val="both"/>
        <w:rPr>
          <w:rFonts w:ascii="Times New Roman" w:eastAsia="Times New Roman" w:hAnsi="Times New Roman" w:cs="Times New Roman"/>
          <w:sz w:val="26"/>
          <w:szCs w:val="26"/>
          <w:lang w:eastAsia="ru-RU"/>
        </w:rPr>
      </w:pPr>
      <w:proofErr w:type="gramStart"/>
      <w:r w:rsidRPr="0083251A">
        <w:rPr>
          <w:rFonts w:ascii="Times New Roman" w:eastAsia="Times New Roman" w:hAnsi="Times New Roman" w:cs="Times New Roman"/>
          <w:sz w:val="26"/>
          <w:szCs w:val="26"/>
          <w:lang w:eastAsia="ru-RU"/>
        </w:rPr>
        <w:lastRenderedPageBreak/>
        <w:t>К</w:t>
      </w:r>
      <w:proofErr w:type="gramEnd"/>
      <w:r w:rsidRPr="0083251A">
        <w:rPr>
          <w:rFonts w:ascii="Times New Roman" w:eastAsia="Times New Roman" w:hAnsi="Times New Roman" w:cs="Times New Roman"/>
          <w:sz w:val="26"/>
          <w:szCs w:val="26"/>
          <w:lang w:eastAsia="ru-RU"/>
        </w:rPr>
        <w:t xml:space="preserve"> – количество не использованных сотрудником дней отпуска за период с начала работы на дату расчета (конец года);</w:t>
      </w:r>
    </w:p>
    <w:p w:rsidR="00BA4BBC" w:rsidRPr="0083251A" w:rsidRDefault="00BA4BBC" w:rsidP="00BA4BBC">
      <w:pPr>
        <w:spacing w:after="0"/>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ЗП </w:t>
      </w:r>
      <w:proofErr w:type="gramStart"/>
      <w:r w:rsidRPr="0083251A">
        <w:rPr>
          <w:rFonts w:ascii="Times New Roman" w:eastAsia="Times New Roman" w:hAnsi="Times New Roman" w:cs="Times New Roman"/>
          <w:sz w:val="26"/>
          <w:szCs w:val="26"/>
          <w:lang w:eastAsia="ru-RU"/>
        </w:rPr>
        <w:t>–с</w:t>
      </w:r>
      <w:proofErr w:type="gramEnd"/>
      <w:r w:rsidRPr="0083251A">
        <w:rPr>
          <w:rFonts w:ascii="Times New Roman" w:eastAsia="Times New Roman" w:hAnsi="Times New Roman" w:cs="Times New Roman"/>
          <w:sz w:val="26"/>
          <w:szCs w:val="26"/>
          <w:lang w:eastAsia="ru-RU"/>
        </w:rPr>
        <w:t>реднедневной заработок сотрудника, исчисленный по правилам расчета среднего заработка для оплаты отпусков на дату расчета резерва.</w:t>
      </w:r>
    </w:p>
    <w:p w:rsidR="00BA4BBC" w:rsidRPr="0083251A" w:rsidRDefault="00BA4BBC" w:rsidP="00BA4BBC">
      <w:pPr>
        <w:spacing w:after="0"/>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Сумма страховых взносов при формировании резерва рассчитывается по каждому работнику индивидуально.</w:t>
      </w:r>
    </w:p>
    <w:p w:rsidR="00BA4BBC" w:rsidRPr="0083251A" w:rsidRDefault="00BA4BBC" w:rsidP="00BA4BBC">
      <w:pPr>
        <w:spacing w:after="0"/>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Резерв страховых взносов</w:t>
      </w:r>
      <w:proofErr w:type="gramStart"/>
      <w:r w:rsidRPr="0083251A">
        <w:rPr>
          <w:rFonts w:ascii="Times New Roman" w:eastAsia="Times New Roman" w:hAnsi="Times New Roman" w:cs="Times New Roman"/>
          <w:sz w:val="26"/>
          <w:szCs w:val="26"/>
          <w:lang w:eastAsia="ru-RU"/>
        </w:rPr>
        <w:t xml:space="preserve"> = К</w:t>
      </w:r>
      <w:proofErr w:type="gramEnd"/>
      <w:r w:rsidRPr="0083251A">
        <w:rPr>
          <w:rFonts w:ascii="Times New Roman" w:eastAsia="Times New Roman" w:hAnsi="Times New Roman" w:cs="Times New Roman"/>
          <w:sz w:val="26"/>
          <w:szCs w:val="26"/>
          <w:lang w:eastAsia="ru-RU"/>
        </w:rPr>
        <w:t>*ЗП*С, где</w:t>
      </w:r>
    </w:p>
    <w:p w:rsidR="00BA4BBC" w:rsidRPr="0083251A" w:rsidRDefault="00BA4BBC" w:rsidP="00BA4BBC">
      <w:pPr>
        <w:spacing w:after="0"/>
        <w:jc w:val="both"/>
        <w:rPr>
          <w:rFonts w:ascii="Times New Roman" w:eastAsia="Times New Roman" w:hAnsi="Times New Roman" w:cs="Times New Roman"/>
          <w:sz w:val="26"/>
          <w:szCs w:val="26"/>
          <w:lang w:eastAsia="ru-RU"/>
        </w:rPr>
      </w:pPr>
      <w:proofErr w:type="gramStart"/>
      <w:r w:rsidRPr="0083251A">
        <w:rPr>
          <w:rFonts w:ascii="Times New Roman" w:eastAsia="Times New Roman" w:hAnsi="Times New Roman" w:cs="Times New Roman"/>
          <w:sz w:val="26"/>
          <w:szCs w:val="26"/>
          <w:lang w:eastAsia="ru-RU"/>
        </w:rPr>
        <w:t>С-</w:t>
      </w:r>
      <w:proofErr w:type="gramEnd"/>
      <w:r w:rsidRPr="0083251A">
        <w:rPr>
          <w:rFonts w:ascii="Times New Roman" w:eastAsia="Times New Roman" w:hAnsi="Times New Roman" w:cs="Times New Roman"/>
          <w:sz w:val="26"/>
          <w:szCs w:val="26"/>
          <w:lang w:eastAsia="ru-RU"/>
        </w:rPr>
        <w:t xml:space="preserve"> ставка страховых взносов.</w:t>
      </w:r>
    </w:p>
    <w:p w:rsidR="00BA4BBC" w:rsidRPr="0083251A" w:rsidRDefault="00BA4BBC" w:rsidP="00BA4BBC">
      <w:pPr>
        <w:spacing w:after="0"/>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Уточнение ранее сформированного резерва </w:t>
      </w:r>
      <w:proofErr w:type="gramStart"/>
      <w:r w:rsidRPr="0083251A">
        <w:rPr>
          <w:rFonts w:ascii="Times New Roman" w:eastAsia="Times New Roman" w:hAnsi="Times New Roman" w:cs="Times New Roman"/>
          <w:sz w:val="26"/>
          <w:szCs w:val="26"/>
          <w:lang w:eastAsia="ru-RU"/>
        </w:rPr>
        <w:t>отражается на дату</w:t>
      </w:r>
      <w:proofErr w:type="gramEnd"/>
      <w:r w:rsidRPr="0083251A">
        <w:rPr>
          <w:rFonts w:ascii="Times New Roman" w:eastAsia="Times New Roman" w:hAnsi="Times New Roman" w:cs="Times New Roman"/>
          <w:sz w:val="26"/>
          <w:szCs w:val="26"/>
          <w:lang w:eastAsia="ru-RU"/>
        </w:rPr>
        <w:t xml:space="preserve"> уточнения дополнительной бухгалтерской записью (увеличение ранее сформированного резерва), или бухгалтерской записью, оформленной по способу «Красное </w:t>
      </w:r>
      <w:proofErr w:type="spellStart"/>
      <w:r w:rsidRPr="0083251A">
        <w:rPr>
          <w:rFonts w:ascii="Times New Roman" w:eastAsia="Times New Roman" w:hAnsi="Times New Roman" w:cs="Times New Roman"/>
          <w:sz w:val="26"/>
          <w:szCs w:val="26"/>
          <w:lang w:eastAsia="ru-RU"/>
        </w:rPr>
        <w:t>сторно</w:t>
      </w:r>
      <w:proofErr w:type="spellEnd"/>
      <w:r w:rsidRPr="0083251A">
        <w:rPr>
          <w:rFonts w:ascii="Times New Roman" w:eastAsia="Times New Roman" w:hAnsi="Times New Roman" w:cs="Times New Roman"/>
          <w:sz w:val="26"/>
          <w:szCs w:val="26"/>
          <w:lang w:eastAsia="ru-RU"/>
        </w:rPr>
        <w:t xml:space="preserve">» (уменьшение ранее сформированного резерва)». </w:t>
      </w:r>
    </w:p>
    <w:p w:rsidR="00BA4BBC" w:rsidRPr="0083251A" w:rsidRDefault="00BA4BBC" w:rsidP="00BA4BB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BA4BBC" w:rsidRPr="0083251A" w:rsidRDefault="00BA4BBC" w:rsidP="00BA4BBC">
      <w:pPr>
        <w:spacing w:before="100" w:beforeAutospacing="1" w:after="100" w:afterAutospacing="1" w:line="240" w:lineRule="auto"/>
        <w:contextualSpacing/>
        <w:jc w:val="center"/>
        <w:rPr>
          <w:rFonts w:ascii="Times New Roman" w:eastAsia="MS Mincho" w:hAnsi="Times New Roman" w:cs="Times New Roman"/>
          <w:sz w:val="24"/>
          <w:szCs w:val="24"/>
          <w:lang w:eastAsia="ru-RU"/>
        </w:rPr>
      </w:pPr>
      <w:r>
        <w:rPr>
          <w:rFonts w:ascii="Times New Roman" w:eastAsia="MS Mincho" w:hAnsi="Times New Roman" w:cs="Times New Roman"/>
          <w:b/>
          <w:bCs/>
          <w:sz w:val="24"/>
          <w:szCs w:val="24"/>
          <w:lang w:eastAsia="ru-RU"/>
        </w:rPr>
        <w:t>12</w:t>
      </w:r>
      <w:r w:rsidRPr="0083251A">
        <w:rPr>
          <w:rFonts w:ascii="Times New Roman" w:eastAsia="MS Mincho" w:hAnsi="Times New Roman" w:cs="Times New Roman"/>
          <w:sz w:val="24"/>
          <w:szCs w:val="24"/>
          <w:lang w:eastAsia="ru-RU"/>
        </w:rPr>
        <w:t xml:space="preserve">. </w:t>
      </w:r>
      <w:r w:rsidRPr="0083251A">
        <w:rPr>
          <w:rFonts w:ascii="Times New Roman" w:eastAsia="MS Mincho" w:hAnsi="Times New Roman" w:cs="Times New Roman"/>
          <w:b/>
          <w:sz w:val="24"/>
          <w:szCs w:val="24"/>
          <w:lang w:eastAsia="ru-RU"/>
        </w:rPr>
        <w:t>ПОРЯДОК ПРОВЕДЕНИЯ ИНВЕНТАРИЗАЦИИ:</w:t>
      </w:r>
    </w:p>
    <w:p w:rsidR="00BA4BBC" w:rsidRPr="0083251A" w:rsidRDefault="00BA4BBC" w:rsidP="00BA4BBC">
      <w:pPr>
        <w:spacing w:before="100" w:beforeAutospacing="1" w:after="100" w:afterAutospacing="1" w:line="240" w:lineRule="auto"/>
        <w:contextualSpacing/>
        <w:rPr>
          <w:rFonts w:ascii="Times New Roman" w:eastAsia="MS Mincho" w:hAnsi="Times New Roman" w:cs="Times New Roman"/>
          <w:sz w:val="24"/>
          <w:szCs w:val="24"/>
          <w:lang w:eastAsia="ru-RU"/>
        </w:rPr>
      </w:pPr>
    </w:p>
    <w:p w:rsidR="00BA4BBC" w:rsidRPr="0083251A" w:rsidRDefault="00BA4BBC" w:rsidP="00BA4BBC">
      <w:pPr>
        <w:spacing w:before="100" w:beforeAutospacing="1" w:after="0" w:line="240" w:lineRule="auto"/>
        <w:ind w:firstLine="540"/>
        <w:contextualSpacing/>
        <w:jc w:val="both"/>
        <w:rPr>
          <w:rFonts w:ascii="Times New Roman" w:eastAsia="MS Mincho" w:hAnsi="Times New Roman" w:cs="Times New Roman"/>
          <w:sz w:val="24"/>
          <w:szCs w:val="24"/>
          <w:lang w:eastAsia="ru-RU"/>
        </w:rPr>
      </w:pPr>
      <w:r w:rsidRPr="0083251A">
        <w:rPr>
          <w:rFonts w:ascii="Times New Roman" w:eastAsia="MS Mincho" w:hAnsi="Times New Roman" w:cs="Times New Roman"/>
          <w:sz w:val="24"/>
          <w:szCs w:val="24"/>
          <w:lang w:eastAsia="ru-RU"/>
        </w:rPr>
        <w:t>В целях обеспечения сохранности материальных ценностей и достоверности данных  бухгалтерского и налогового учета и отчетности учреждение проводит плановую инвентаризацию  имущества 1 раз в год по состоянию на 1 ноября отчетного года, а также:</w:t>
      </w:r>
    </w:p>
    <w:p w:rsidR="00BA4BBC" w:rsidRPr="0083251A" w:rsidRDefault="00BA4BBC" w:rsidP="00BA4BBC">
      <w:pPr>
        <w:spacing w:before="100" w:beforeAutospacing="1" w:after="0" w:line="240" w:lineRule="auto"/>
        <w:contextualSpacing/>
        <w:jc w:val="both"/>
        <w:rPr>
          <w:rFonts w:ascii="Times New Roman" w:eastAsia="MS Mincho" w:hAnsi="Times New Roman" w:cs="Times New Roman"/>
          <w:sz w:val="24"/>
          <w:szCs w:val="24"/>
          <w:lang w:eastAsia="ru-RU"/>
        </w:rPr>
      </w:pPr>
      <w:r w:rsidRPr="0083251A">
        <w:rPr>
          <w:rFonts w:ascii="Times New Roman" w:eastAsia="MS Mincho" w:hAnsi="Times New Roman" w:cs="Times New Roman"/>
          <w:sz w:val="24"/>
          <w:szCs w:val="24"/>
          <w:lang w:eastAsia="ru-RU"/>
        </w:rPr>
        <w:t xml:space="preserve">    - при смене материально-ответственных лиц;</w:t>
      </w:r>
    </w:p>
    <w:p w:rsidR="00BA4BBC" w:rsidRPr="0083251A" w:rsidRDefault="00BA4BBC" w:rsidP="00BA4BBC">
      <w:pPr>
        <w:spacing w:before="100" w:beforeAutospacing="1" w:after="0" w:line="240" w:lineRule="auto"/>
        <w:contextualSpacing/>
        <w:jc w:val="both"/>
        <w:rPr>
          <w:rFonts w:ascii="Times New Roman" w:eastAsia="MS Mincho" w:hAnsi="Times New Roman" w:cs="Times New Roman"/>
          <w:sz w:val="24"/>
          <w:szCs w:val="24"/>
          <w:lang w:eastAsia="ru-RU"/>
        </w:rPr>
      </w:pPr>
      <w:r w:rsidRPr="0083251A">
        <w:rPr>
          <w:rFonts w:ascii="Times New Roman" w:eastAsia="MS Mincho" w:hAnsi="Times New Roman" w:cs="Times New Roman"/>
          <w:sz w:val="24"/>
          <w:szCs w:val="24"/>
          <w:lang w:eastAsia="ru-RU"/>
        </w:rPr>
        <w:t xml:space="preserve">    - при выявлении фактов хищения, злоупотребления или порчи имущества;</w:t>
      </w:r>
    </w:p>
    <w:p w:rsidR="00BA4BBC" w:rsidRPr="0083251A" w:rsidRDefault="00BA4BBC" w:rsidP="00BA4BBC">
      <w:pPr>
        <w:spacing w:before="100" w:beforeAutospacing="1" w:after="0" w:line="240" w:lineRule="auto"/>
        <w:contextualSpacing/>
        <w:jc w:val="both"/>
        <w:rPr>
          <w:rFonts w:ascii="Times New Roman" w:eastAsia="MS Mincho" w:hAnsi="Times New Roman" w:cs="Times New Roman"/>
          <w:sz w:val="24"/>
          <w:szCs w:val="24"/>
          <w:lang w:eastAsia="ru-RU"/>
        </w:rPr>
      </w:pPr>
      <w:r w:rsidRPr="0083251A">
        <w:rPr>
          <w:rFonts w:ascii="Times New Roman" w:eastAsia="MS Mincho" w:hAnsi="Times New Roman" w:cs="Times New Roman"/>
          <w:sz w:val="24"/>
          <w:szCs w:val="24"/>
          <w:lang w:eastAsia="ru-RU"/>
        </w:rPr>
        <w:t xml:space="preserve">    - в случае стихийного бедствия, пожара или других чрезвычайных ситуаций;</w:t>
      </w:r>
    </w:p>
    <w:p w:rsidR="00BA4BBC" w:rsidRPr="0083251A" w:rsidRDefault="00BA4BBC" w:rsidP="00BA4BBC">
      <w:pPr>
        <w:spacing w:before="100" w:beforeAutospacing="1" w:after="0" w:line="240" w:lineRule="auto"/>
        <w:ind w:firstLine="540"/>
        <w:contextualSpacing/>
        <w:jc w:val="both"/>
        <w:rPr>
          <w:rFonts w:ascii="Times New Roman" w:eastAsia="MS Mincho" w:hAnsi="Times New Roman" w:cs="Times New Roman"/>
          <w:sz w:val="24"/>
          <w:szCs w:val="24"/>
          <w:lang w:eastAsia="ru-RU"/>
        </w:rPr>
      </w:pPr>
      <w:r w:rsidRPr="0083251A">
        <w:rPr>
          <w:rFonts w:ascii="Times New Roman" w:eastAsia="MS Mincho" w:hAnsi="Times New Roman" w:cs="Times New Roman"/>
          <w:sz w:val="24"/>
          <w:szCs w:val="24"/>
          <w:lang w:eastAsia="ru-RU"/>
        </w:rPr>
        <w:t xml:space="preserve">    - при реорганизации или ликвидации учреждения;</w:t>
      </w:r>
    </w:p>
    <w:p w:rsidR="00BA4BBC" w:rsidRPr="0083251A" w:rsidRDefault="00BA4BBC" w:rsidP="00BA4BBC">
      <w:pPr>
        <w:spacing w:before="100" w:beforeAutospacing="1" w:after="0" w:line="240" w:lineRule="auto"/>
        <w:ind w:firstLine="540"/>
        <w:contextualSpacing/>
        <w:jc w:val="both"/>
        <w:rPr>
          <w:rFonts w:ascii="Times New Roman" w:eastAsia="MS Mincho" w:hAnsi="Times New Roman" w:cs="Times New Roman"/>
          <w:sz w:val="24"/>
          <w:szCs w:val="24"/>
          <w:lang w:eastAsia="ru-RU"/>
        </w:rPr>
      </w:pPr>
      <w:r w:rsidRPr="0083251A">
        <w:rPr>
          <w:rFonts w:ascii="Times New Roman" w:eastAsia="MS Mincho" w:hAnsi="Times New Roman" w:cs="Times New Roman"/>
          <w:sz w:val="24"/>
          <w:szCs w:val="24"/>
          <w:lang w:eastAsia="ru-RU"/>
        </w:rPr>
        <w:t xml:space="preserve">    - в других случаях, предусмотренных действующим законодательством.</w:t>
      </w:r>
    </w:p>
    <w:p w:rsidR="00BA4BBC" w:rsidRPr="0083251A" w:rsidRDefault="00BA4BBC" w:rsidP="00BA4BBC">
      <w:pPr>
        <w:spacing w:before="100" w:beforeAutospacing="1" w:after="100" w:afterAutospacing="1" w:line="240" w:lineRule="auto"/>
        <w:jc w:val="both"/>
        <w:rPr>
          <w:rFonts w:ascii="Times New Roman" w:eastAsia="MS Mincho" w:hAnsi="Times New Roman" w:cs="Times New Roman"/>
          <w:sz w:val="24"/>
          <w:szCs w:val="24"/>
          <w:lang w:eastAsia="ru-RU"/>
        </w:rPr>
      </w:pPr>
      <w:r w:rsidRPr="0083251A">
        <w:rPr>
          <w:rFonts w:ascii="Times New Roman" w:eastAsia="Times New Roman" w:hAnsi="Times New Roman" w:cs="Times New Roman"/>
          <w:sz w:val="24"/>
          <w:szCs w:val="24"/>
          <w:lang w:eastAsia="ru-RU"/>
        </w:rPr>
        <w:t>Состав единой постоянно действующей комиссии по проведению инвентаризации, приеме-передаче, списанию основных средств, списанию канцелярских и хозяйственных товаров, списанию запасных частей к автомобилю, списание  прочих материальных запасов:</w:t>
      </w:r>
      <w:r w:rsidRPr="0083251A">
        <w:rPr>
          <w:rFonts w:ascii="Times New Roman" w:eastAsia="MS Mincho" w:hAnsi="Times New Roman" w:cs="Times New Roman"/>
          <w:sz w:val="24"/>
          <w:szCs w:val="24"/>
          <w:lang w:eastAsia="ru-RU"/>
        </w:rPr>
        <w:t xml:space="preserve">  </w:t>
      </w:r>
    </w:p>
    <w:p w:rsidR="00BA4BBC" w:rsidRPr="0083251A" w:rsidRDefault="00BA4BBC" w:rsidP="00BA4BBC">
      <w:pPr>
        <w:spacing w:before="100" w:beforeAutospacing="1" w:after="100" w:afterAutospacing="1" w:line="240" w:lineRule="auto"/>
        <w:jc w:val="both"/>
        <w:rPr>
          <w:rFonts w:ascii="Times New Roman" w:eastAsia="MS Mincho" w:hAnsi="Times New Roman" w:cs="Times New Roman"/>
          <w:sz w:val="24"/>
          <w:szCs w:val="24"/>
          <w:lang w:eastAsia="ru-RU"/>
        </w:rPr>
      </w:pPr>
      <w:r w:rsidRPr="0083251A">
        <w:rPr>
          <w:rFonts w:ascii="Times New Roman" w:eastAsia="MS Mincho" w:hAnsi="Times New Roman" w:cs="Times New Roman"/>
          <w:sz w:val="24"/>
          <w:szCs w:val="24"/>
          <w:lang w:eastAsia="ru-RU"/>
        </w:rPr>
        <w:t xml:space="preserve">  Председатель комиссии:  Руководитель финансовой группы</w:t>
      </w:r>
      <w:r>
        <w:rPr>
          <w:rFonts w:ascii="Times New Roman" w:eastAsia="MS Mincho" w:hAnsi="Times New Roman" w:cs="Times New Roman"/>
          <w:sz w:val="24"/>
          <w:szCs w:val="24"/>
          <w:lang w:eastAsia="ru-RU"/>
        </w:rPr>
        <w:t xml:space="preserve"> администрации Пречистенского сельского поселения</w:t>
      </w:r>
      <w:r w:rsidRPr="0083251A">
        <w:rPr>
          <w:rFonts w:ascii="Times New Roman" w:eastAsia="MS Mincho" w:hAnsi="Times New Roman" w:cs="Times New Roman"/>
          <w:sz w:val="24"/>
          <w:szCs w:val="24"/>
          <w:lang w:eastAsia="ru-RU"/>
        </w:rPr>
        <w:t xml:space="preserve"> Соловьева Г.Г..</w:t>
      </w:r>
    </w:p>
    <w:p w:rsidR="00BA4BBC" w:rsidRPr="0083251A" w:rsidRDefault="00BA4BBC" w:rsidP="00BA4BBC">
      <w:pPr>
        <w:spacing w:before="100" w:beforeAutospacing="1" w:after="100" w:afterAutospacing="1" w:line="240" w:lineRule="auto"/>
        <w:ind w:firstLine="539"/>
        <w:rPr>
          <w:rFonts w:ascii="Times New Roman" w:eastAsia="MS Mincho" w:hAnsi="Times New Roman" w:cs="Times New Roman"/>
          <w:sz w:val="24"/>
          <w:szCs w:val="24"/>
          <w:lang w:eastAsia="ru-RU"/>
        </w:rPr>
      </w:pPr>
      <w:r w:rsidRPr="0083251A">
        <w:rPr>
          <w:rFonts w:ascii="Times New Roman" w:eastAsia="MS Mincho" w:hAnsi="Times New Roman" w:cs="Times New Roman"/>
          <w:sz w:val="24"/>
          <w:szCs w:val="24"/>
          <w:lang w:eastAsia="ru-RU"/>
        </w:rPr>
        <w:t xml:space="preserve">    Члены комиссии:        </w:t>
      </w:r>
      <w:r w:rsidRPr="0083251A">
        <w:rPr>
          <w:rFonts w:ascii="Times New Roman" w:eastAsia="MS Mincho" w:hAnsi="Times New Roman" w:cs="Times New Roman"/>
          <w:sz w:val="24"/>
          <w:szCs w:val="24"/>
          <w:lang w:eastAsia="ru-RU"/>
        </w:rPr>
        <w:tab/>
        <w:t>ведущий специалист</w:t>
      </w:r>
      <w:r w:rsidRPr="00B821BE">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 xml:space="preserve">администрации Пречистенского сельского поселения </w:t>
      </w:r>
      <w:r w:rsidRPr="0083251A">
        <w:rPr>
          <w:rFonts w:ascii="Times New Roman" w:eastAsia="MS Mincho" w:hAnsi="Times New Roman" w:cs="Times New Roman"/>
          <w:sz w:val="24"/>
          <w:szCs w:val="24"/>
          <w:lang w:eastAsia="ru-RU"/>
        </w:rPr>
        <w:t xml:space="preserve">   Муравьева И.П.</w:t>
      </w:r>
    </w:p>
    <w:p w:rsidR="00BA4BBC" w:rsidRPr="0083251A" w:rsidRDefault="00BA4BBC" w:rsidP="00BA4BBC">
      <w:pPr>
        <w:spacing w:before="100" w:beforeAutospacing="1" w:after="100" w:afterAutospacing="1" w:line="240" w:lineRule="auto"/>
        <w:ind w:firstLine="539"/>
        <w:rPr>
          <w:rFonts w:ascii="Times New Roman" w:eastAsia="MS Mincho" w:hAnsi="Times New Roman" w:cs="Times New Roman"/>
          <w:sz w:val="24"/>
          <w:szCs w:val="24"/>
          <w:lang w:eastAsia="ru-RU"/>
        </w:rPr>
      </w:pPr>
      <w:r w:rsidRPr="0083251A">
        <w:rPr>
          <w:rFonts w:ascii="Times New Roman" w:eastAsia="MS Mincho" w:hAnsi="Times New Roman" w:cs="Times New Roman"/>
          <w:sz w:val="24"/>
          <w:szCs w:val="24"/>
          <w:lang w:eastAsia="ru-RU"/>
        </w:rPr>
        <w:t xml:space="preserve">                       ведущий специалист - главный бухгалтер</w:t>
      </w:r>
      <w:r w:rsidRPr="00B821BE">
        <w:rPr>
          <w:rFonts w:ascii="Times New Roman" w:eastAsia="MS Mincho" w:hAnsi="Times New Roman" w:cs="Times New Roman"/>
          <w:sz w:val="24"/>
          <w:szCs w:val="24"/>
          <w:lang w:eastAsia="ru-RU"/>
        </w:rPr>
        <w:t xml:space="preserve"> </w:t>
      </w:r>
      <w:r>
        <w:rPr>
          <w:rFonts w:ascii="Times New Roman" w:eastAsia="MS Mincho" w:hAnsi="Times New Roman" w:cs="Times New Roman"/>
          <w:sz w:val="24"/>
          <w:szCs w:val="24"/>
          <w:lang w:eastAsia="ru-RU"/>
        </w:rPr>
        <w:t xml:space="preserve">администрации Пречистенского сельского поселения </w:t>
      </w:r>
      <w:r w:rsidRPr="0083251A">
        <w:rPr>
          <w:rFonts w:ascii="Times New Roman" w:eastAsia="MS Mincho" w:hAnsi="Times New Roman" w:cs="Times New Roman"/>
          <w:sz w:val="24"/>
          <w:szCs w:val="24"/>
          <w:lang w:eastAsia="ru-RU"/>
        </w:rPr>
        <w:t xml:space="preserve">  Бровкина Н.В.</w:t>
      </w:r>
    </w:p>
    <w:p w:rsidR="00BA4BBC" w:rsidRPr="0083251A" w:rsidRDefault="00BA4BBC" w:rsidP="00BA4BBC">
      <w:pPr>
        <w:spacing w:before="100" w:beforeAutospacing="1" w:after="100" w:afterAutospacing="1" w:line="240" w:lineRule="auto"/>
        <w:jc w:val="both"/>
        <w:rPr>
          <w:rFonts w:ascii="Times New Roman" w:eastAsia="MS Mincho" w:hAnsi="Times New Roman" w:cs="Times New Roman"/>
          <w:sz w:val="24"/>
          <w:szCs w:val="24"/>
          <w:lang w:eastAsia="ru-RU"/>
        </w:rPr>
      </w:pPr>
      <w:r w:rsidRPr="0083251A">
        <w:rPr>
          <w:rFonts w:ascii="Times New Roman" w:eastAsia="MS Mincho" w:hAnsi="Times New Roman" w:cs="Times New Roman"/>
          <w:sz w:val="24"/>
          <w:szCs w:val="24"/>
          <w:lang w:eastAsia="ru-RU"/>
        </w:rPr>
        <w:t xml:space="preserve"> Внеплановые инвентаризации проводятся на основании распоряжения администрации.</w:t>
      </w:r>
    </w:p>
    <w:p w:rsidR="00BA4BBC" w:rsidRPr="0083251A" w:rsidRDefault="00BA4BBC" w:rsidP="00BA4BBC">
      <w:pPr>
        <w:spacing w:before="100" w:beforeAutospacing="1" w:after="100" w:afterAutospacing="1" w:line="240" w:lineRule="auto"/>
        <w:ind w:left="708" w:firstLine="708"/>
        <w:jc w:val="both"/>
        <w:rPr>
          <w:rFonts w:ascii="Times New Roman" w:eastAsia="MS Mincho" w:hAnsi="Times New Roman" w:cs="Times New Roman"/>
          <w:sz w:val="24"/>
          <w:szCs w:val="24"/>
          <w:lang w:eastAsia="ru-RU"/>
        </w:rPr>
      </w:pPr>
      <w:r w:rsidRPr="0083251A">
        <w:rPr>
          <w:rFonts w:ascii="Times New Roman" w:eastAsia="MS Mincho" w:hAnsi="Times New Roman" w:cs="Times New Roman"/>
          <w:sz w:val="24"/>
          <w:szCs w:val="24"/>
          <w:lang w:eastAsia="ru-RU"/>
        </w:rPr>
        <w:t xml:space="preserve"> </w:t>
      </w:r>
      <w:r w:rsidRPr="0083251A">
        <w:rPr>
          <w:rFonts w:ascii="Times New Roman" w:eastAsia="MS Mincho" w:hAnsi="Times New Roman" w:cs="Times New Roman"/>
          <w:b/>
          <w:sz w:val="24"/>
          <w:szCs w:val="24"/>
          <w:lang w:eastAsia="ru-RU"/>
        </w:rPr>
        <w:t>1</w:t>
      </w:r>
      <w:r>
        <w:rPr>
          <w:rFonts w:ascii="Times New Roman" w:eastAsia="MS Mincho" w:hAnsi="Times New Roman" w:cs="Times New Roman"/>
          <w:b/>
          <w:sz w:val="24"/>
          <w:szCs w:val="24"/>
          <w:lang w:eastAsia="ru-RU"/>
        </w:rPr>
        <w:t>3</w:t>
      </w:r>
      <w:r w:rsidRPr="0083251A">
        <w:rPr>
          <w:rFonts w:ascii="Times New Roman" w:eastAsia="MS Mincho" w:hAnsi="Times New Roman" w:cs="Times New Roman"/>
          <w:b/>
          <w:sz w:val="24"/>
          <w:szCs w:val="24"/>
          <w:lang w:eastAsia="ru-RU"/>
        </w:rPr>
        <w:t>. ГРАФИК И ПРАВИЛА ДОКУМЕНТООБОРОТА</w:t>
      </w:r>
    </w:p>
    <w:p w:rsidR="00BA4BBC" w:rsidRPr="0083251A" w:rsidRDefault="00BA4BBC" w:rsidP="00BA4BBC">
      <w:pPr>
        <w:spacing w:before="100" w:beforeAutospacing="1" w:after="100" w:afterAutospacing="1" w:line="240" w:lineRule="auto"/>
        <w:ind w:firstLine="540"/>
        <w:jc w:val="both"/>
        <w:rPr>
          <w:rFonts w:ascii="Times New Roman" w:eastAsia="MS Mincho" w:hAnsi="Times New Roman" w:cs="Times New Roman"/>
          <w:sz w:val="24"/>
          <w:szCs w:val="24"/>
          <w:lang w:eastAsia="ru-RU"/>
        </w:rPr>
      </w:pPr>
      <w:r w:rsidRPr="0083251A">
        <w:rPr>
          <w:rFonts w:ascii="Times New Roman" w:eastAsia="MS Mincho" w:hAnsi="Times New Roman" w:cs="Times New Roman"/>
          <w:sz w:val="24"/>
          <w:szCs w:val="24"/>
          <w:lang w:eastAsia="ru-RU"/>
        </w:rPr>
        <w:t xml:space="preserve">Документооборот и технология обработки учетной информации в учреждении регламентируется согласно графику документооборота, прилагаемого к распоряжению. (Приложение № </w:t>
      </w:r>
      <w:r>
        <w:rPr>
          <w:rFonts w:ascii="Times New Roman" w:eastAsia="MS Mincho" w:hAnsi="Times New Roman" w:cs="Times New Roman"/>
          <w:sz w:val="24"/>
          <w:szCs w:val="24"/>
          <w:lang w:eastAsia="ru-RU"/>
        </w:rPr>
        <w:t>4</w:t>
      </w:r>
      <w:r w:rsidRPr="0083251A">
        <w:rPr>
          <w:rFonts w:ascii="Times New Roman" w:eastAsia="MS Mincho" w:hAnsi="Times New Roman" w:cs="Times New Roman"/>
          <w:sz w:val="24"/>
          <w:szCs w:val="24"/>
          <w:lang w:eastAsia="ru-RU"/>
        </w:rPr>
        <w:t>)</w:t>
      </w:r>
    </w:p>
    <w:p w:rsidR="00BA4BBC" w:rsidRPr="0083251A" w:rsidRDefault="00BA4BBC" w:rsidP="00BA4BBC">
      <w:pPr>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r w:rsidRPr="0083251A">
        <w:rPr>
          <w:rFonts w:ascii="Times New Roman" w:eastAsia="Times New Roman" w:hAnsi="Times New Roman" w:cs="Times New Roman"/>
          <w:b/>
          <w:bCs/>
          <w:sz w:val="24"/>
          <w:szCs w:val="24"/>
          <w:lang w:eastAsia="ru-RU"/>
        </w:rPr>
        <w:t>. УЧЕТНАЯ ПОЛИТИКА ДЛЯ ЦЕЛЕЙ НАЛОГООБЛОЖЕНИЯ</w:t>
      </w:r>
    </w:p>
    <w:p w:rsidR="00BA4BBC" w:rsidRPr="0083251A" w:rsidRDefault="00BA4BBC" w:rsidP="00BA4BBC">
      <w:pPr>
        <w:spacing w:after="0" w:line="240" w:lineRule="auto"/>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lastRenderedPageBreak/>
        <w:t xml:space="preserve">Налоговый учет в </w:t>
      </w:r>
      <w:r>
        <w:rPr>
          <w:rFonts w:ascii="Times New Roman" w:eastAsia="Times New Roman" w:hAnsi="Times New Roman" w:cs="Times New Roman"/>
          <w:sz w:val="26"/>
          <w:szCs w:val="26"/>
          <w:lang w:eastAsia="ru-RU"/>
        </w:rPr>
        <w:t>МКУ «Пречистенский комплексный центр»</w:t>
      </w:r>
      <w:r w:rsidRPr="0083251A">
        <w:rPr>
          <w:rFonts w:ascii="Times New Roman" w:eastAsia="Times New Roman" w:hAnsi="Times New Roman" w:cs="Times New Roman"/>
          <w:sz w:val="26"/>
          <w:szCs w:val="26"/>
          <w:lang w:eastAsia="ru-RU"/>
        </w:rPr>
        <w:t xml:space="preserve"> ведется в соответствии с требованиями части 2 Налогового кодекса и иными нормативными правовыми актами Российской Федерации по вопросам налогообложения. Ответственным за ведение налогового учета является главный бухгалтер администрации поселения.</w:t>
      </w:r>
      <w:r w:rsidRPr="0083251A">
        <w:rPr>
          <w:rFonts w:ascii="Times New Roman" w:eastAsia="Times New Roman" w:hAnsi="Times New Roman" w:cs="Times New Roman"/>
          <w:sz w:val="26"/>
          <w:szCs w:val="26"/>
          <w:lang w:eastAsia="ru-RU"/>
        </w:rPr>
        <w:br/>
        <w:t>Основными задачами налогового учета являются:</w:t>
      </w:r>
      <w:r w:rsidRPr="0083251A">
        <w:rPr>
          <w:rFonts w:ascii="Times New Roman" w:eastAsia="Times New Roman" w:hAnsi="Times New Roman" w:cs="Times New Roman"/>
          <w:sz w:val="26"/>
          <w:szCs w:val="26"/>
          <w:lang w:eastAsia="ru-RU"/>
        </w:rPr>
        <w:br/>
        <w:t>- формирование полной и достоверной информации для определения налоговой базы;</w:t>
      </w:r>
      <w:r w:rsidRPr="0083251A">
        <w:rPr>
          <w:rFonts w:ascii="Times New Roman" w:eastAsia="Times New Roman" w:hAnsi="Times New Roman" w:cs="Times New Roman"/>
          <w:sz w:val="26"/>
          <w:szCs w:val="26"/>
          <w:lang w:eastAsia="ru-RU"/>
        </w:rPr>
        <w:br/>
        <w:t xml:space="preserve">- обеспечение своевременного представления налоговых расчетов, деклараций, отчетов в налоговые органы, Пенсионный фонд Российской Федерации, Фонд социального страхования </w:t>
      </w:r>
      <w:proofErr w:type="spellStart"/>
      <w:r w:rsidRPr="0083251A">
        <w:rPr>
          <w:rFonts w:ascii="Times New Roman" w:eastAsia="Times New Roman" w:hAnsi="Times New Roman" w:cs="Times New Roman"/>
          <w:sz w:val="26"/>
          <w:szCs w:val="26"/>
          <w:lang w:eastAsia="ru-RU"/>
        </w:rPr>
        <w:t>РоссийскойФедерации</w:t>
      </w:r>
      <w:proofErr w:type="spellEnd"/>
      <w:r w:rsidRPr="0083251A">
        <w:rPr>
          <w:rFonts w:ascii="Times New Roman" w:eastAsia="Times New Roman" w:hAnsi="Times New Roman" w:cs="Times New Roman"/>
          <w:sz w:val="26"/>
          <w:szCs w:val="26"/>
          <w:lang w:eastAsia="ru-RU"/>
        </w:rPr>
        <w:t>.</w:t>
      </w:r>
      <w:r w:rsidRPr="0083251A">
        <w:rPr>
          <w:rFonts w:ascii="Times New Roman" w:eastAsia="Times New Roman" w:hAnsi="Times New Roman" w:cs="Times New Roman"/>
          <w:sz w:val="26"/>
          <w:szCs w:val="26"/>
          <w:lang w:eastAsia="ru-RU"/>
        </w:rPr>
        <w:br/>
        <w:t>Для подтверждения данных налогового учета применяются первичные учетные документы, регистры бухгалтерского учета, оформленные в соответствии с законодательством Российской Федерации, с применением дополнительных расчетов и корректировок.</w:t>
      </w:r>
      <w:r w:rsidRPr="0083251A">
        <w:rPr>
          <w:rFonts w:ascii="Times New Roman" w:eastAsia="Times New Roman" w:hAnsi="Times New Roman" w:cs="Times New Roman"/>
          <w:sz w:val="26"/>
          <w:szCs w:val="26"/>
          <w:lang w:eastAsia="ru-RU"/>
        </w:rPr>
        <w:br/>
        <w:t>Исчисление налогов и сборов осуществляется в соответствии с Налоговым кодексом Российской Федерации и законодательством Ярославской области.</w:t>
      </w:r>
      <w:r w:rsidRPr="0083251A">
        <w:rPr>
          <w:rFonts w:ascii="Times New Roman" w:eastAsia="Times New Roman" w:hAnsi="Times New Roman" w:cs="Times New Roman"/>
          <w:sz w:val="26"/>
          <w:szCs w:val="26"/>
          <w:lang w:eastAsia="ru-RU"/>
        </w:rPr>
        <w:br/>
        <w:t>Уплата налогов и сборов осуществляется в установленном порядке и сроки, предусмотренные ст.393 НК Российской Федерации.</w:t>
      </w:r>
    </w:p>
    <w:p w:rsidR="00BA4BBC" w:rsidRPr="0083251A" w:rsidRDefault="00BA4BBC" w:rsidP="00BA4BBC">
      <w:pPr>
        <w:numPr>
          <w:ilvl w:val="0"/>
          <w:numId w:val="1"/>
        </w:numPr>
        <w:spacing w:after="0" w:line="240" w:lineRule="auto"/>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w:t>
      </w:r>
      <w:proofErr w:type="gramStart"/>
      <w:r w:rsidRPr="0083251A">
        <w:rPr>
          <w:rFonts w:ascii="Times New Roman" w:eastAsia="Times New Roman" w:hAnsi="Times New Roman" w:cs="Times New Roman"/>
          <w:sz w:val="26"/>
          <w:szCs w:val="26"/>
          <w:lang w:eastAsia="ru-RU"/>
        </w:rPr>
        <w:t>н</w:t>
      </w:r>
      <w:proofErr w:type="gramEnd"/>
      <w:r w:rsidRPr="0083251A">
        <w:rPr>
          <w:rFonts w:ascii="Times New Roman" w:eastAsia="Times New Roman" w:hAnsi="Times New Roman" w:cs="Times New Roman"/>
          <w:sz w:val="26"/>
          <w:szCs w:val="26"/>
          <w:lang w:eastAsia="ru-RU"/>
        </w:rPr>
        <w:t xml:space="preserve">алог на имущество организаций. </w:t>
      </w:r>
    </w:p>
    <w:p w:rsidR="00BA4BBC" w:rsidRPr="0083251A" w:rsidRDefault="00BA4BBC" w:rsidP="00BA4BBC">
      <w:pPr>
        <w:spacing w:after="0"/>
        <w:jc w:val="both"/>
        <w:rPr>
          <w:rFonts w:ascii="Times New Roman" w:eastAsia="Times New Roman" w:hAnsi="Times New Roman" w:cs="Times New Roman"/>
          <w:bCs/>
          <w:sz w:val="26"/>
          <w:szCs w:val="26"/>
          <w:lang w:eastAsia="ru-RU"/>
        </w:rPr>
      </w:pPr>
      <w:r w:rsidRPr="0083251A">
        <w:rPr>
          <w:rFonts w:ascii="Times New Roman" w:eastAsia="Times New Roman" w:hAnsi="Times New Roman" w:cs="Times New Roman"/>
          <w:bCs/>
          <w:sz w:val="26"/>
          <w:szCs w:val="26"/>
          <w:lang w:eastAsia="ru-RU"/>
        </w:rPr>
        <w:t xml:space="preserve">       Нормативной базой по Налогу на доходы физических лиц является Налоговый кодекс РФ, глава 23 «Налог на доходы физических лиц».  </w:t>
      </w:r>
      <w:r>
        <w:rPr>
          <w:rFonts w:ascii="Times New Roman" w:eastAsia="Times New Roman" w:hAnsi="Times New Roman" w:cs="Times New Roman"/>
          <w:bCs/>
          <w:sz w:val="26"/>
          <w:szCs w:val="26"/>
          <w:lang w:eastAsia="ru-RU"/>
        </w:rPr>
        <w:t>МКУ «Пречистенский комплексный центр»</w:t>
      </w:r>
      <w:r w:rsidRPr="0083251A">
        <w:rPr>
          <w:rFonts w:ascii="Times New Roman" w:eastAsia="Times New Roman" w:hAnsi="Times New Roman" w:cs="Times New Roman"/>
          <w:bCs/>
          <w:sz w:val="26"/>
          <w:szCs w:val="26"/>
          <w:lang w:eastAsia="ru-RU"/>
        </w:rPr>
        <w:t xml:space="preserve">  от котор</w:t>
      </w:r>
      <w:r>
        <w:rPr>
          <w:rFonts w:ascii="Times New Roman" w:eastAsia="Times New Roman" w:hAnsi="Times New Roman" w:cs="Times New Roman"/>
          <w:bCs/>
          <w:sz w:val="26"/>
          <w:szCs w:val="26"/>
          <w:lang w:eastAsia="ru-RU"/>
        </w:rPr>
        <w:t>ого</w:t>
      </w:r>
      <w:r w:rsidRPr="0083251A">
        <w:rPr>
          <w:rFonts w:ascii="Times New Roman" w:eastAsia="Times New Roman" w:hAnsi="Times New Roman" w:cs="Times New Roman"/>
          <w:bCs/>
          <w:sz w:val="26"/>
          <w:szCs w:val="26"/>
          <w:lang w:eastAsia="ru-RU"/>
        </w:rPr>
        <w:t xml:space="preserve"> или в результате </w:t>
      </w:r>
      <w:proofErr w:type="gramStart"/>
      <w:r w:rsidRPr="0083251A">
        <w:rPr>
          <w:rFonts w:ascii="Times New Roman" w:eastAsia="Times New Roman" w:hAnsi="Times New Roman" w:cs="Times New Roman"/>
          <w:bCs/>
          <w:sz w:val="26"/>
          <w:szCs w:val="26"/>
          <w:lang w:eastAsia="ru-RU"/>
        </w:rPr>
        <w:t>отношений</w:t>
      </w:r>
      <w:proofErr w:type="gramEnd"/>
      <w:r w:rsidRPr="0083251A">
        <w:rPr>
          <w:rFonts w:ascii="Times New Roman" w:eastAsia="Times New Roman" w:hAnsi="Times New Roman" w:cs="Times New Roman"/>
          <w:bCs/>
          <w:sz w:val="26"/>
          <w:szCs w:val="26"/>
          <w:lang w:eastAsia="ru-RU"/>
        </w:rPr>
        <w:t xml:space="preserve"> с котор</w:t>
      </w:r>
      <w:r>
        <w:rPr>
          <w:rFonts w:ascii="Times New Roman" w:eastAsia="Times New Roman" w:hAnsi="Times New Roman" w:cs="Times New Roman"/>
          <w:bCs/>
          <w:sz w:val="26"/>
          <w:szCs w:val="26"/>
          <w:lang w:eastAsia="ru-RU"/>
        </w:rPr>
        <w:t>ым</w:t>
      </w:r>
      <w:r w:rsidRPr="0083251A">
        <w:rPr>
          <w:rFonts w:ascii="Times New Roman" w:eastAsia="Times New Roman" w:hAnsi="Times New Roman" w:cs="Times New Roman"/>
          <w:bCs/>
          <w:sz w:val="26"/>
          <w:szCs w:val="26"/>
          <w:lang w:eastAsia="ru-RU"/>
        </w:rPr>
        <w:t xml:space="preserve"> налогоплательщик получил доходы, облагаемые налогом на доходы физических лиц  обязана:</w:t>
      </w:r>
    </w:p>
    <w:p w:rsidR="00BA4BBC" w:rsidRPr="0083251A" w:rsidRDefault="00BA4BBC" w:rsidP="00BA4BBC">
      <w:pPr>
        <w:spacing w:after="0"/>
        <w:jc w:val="both"/>
        <w:rPr>
          <w:rFonts w:ascii="Times New Roman" w:eastAsia="Times New Roman" w:hAnsi="Times New Roman" w:cs="Times New Roman"/>
          <w:bCs/>
          <w:sz w:val="26"/>
          <w:szCs w:val="26"/>
          <w:lang w:eastAsia="ru-RU"/>
        </w:rPr>
      </w:pPr>
      <w:r w:rsidRPr="0083251A">
        <w:rPr>
          <w:rFonts w:ascii="Times New Roman" w:eastAsia="Times New Roman" w:hAnsi="Times New Roman" w:cs="Times New Roman"/>
          <w:bCs/>
          <w:sz w:val="26"/>
          <w:szCs w:val="26"/>
          <w:lang w:eastAsia="ru-RU"/>
        </w:rPr>
        <w:t>-  исчислить,  удержать у налогоплательщика,  уплатить сумму налога.</w:t>
      </w:r>
    </w:p>
    <w:p w:rsidR="00BA4BBC" w:rsidRPr="0083251A" w:rsidRDefault="00BA4BBC" w:rsidP="00BA4BBC">
      <w:pPr>
        <w:spacing w:after="0"/>
        <w:jc w:val="both"/>
        <w:rPr>
          <w:rFonts w:ascii="Times New Roman" w:eastAsia="Times New Roman" w:hAnsi="Times New Roman" w:cs="Times New Roman"/>
          <w:bCs/>
          <w:sz w:val="26"/>
          <w:szCs w:val="26"/>
          <w:lang w:eastAsia="ru-RU"/>
        </w:rPr>
      </w:pPr>
      <w:r w:rsidRPr="0083251A">
        <w:rPr>
          <w:rFonts w:ascii="Times New Roman" w:eastAsia="Times New Roman" w:hAnsi="Times New Roman" w:cs="Times New Roman"/>
          <w:bCs/>
          <w:sz w:val="26"/>
          <w:szCs w:val="26"/>
          <w:lang w:eastAsia="ru-RU"/>
        </w:rPr>
        <w:t xml:space="preserve">   На ведущего специалиста - бухгалтера возлагается обязанность по учету доходов налогоплательщика, страховых взносов, контролю за своевременной, полной уплатой удержанного налога, своевременному предоставлению налоговых деклараций и другой отчетности в соответствии с законодательством РФ.  </w:t>
      </w:r>
    </w:p>
    <w:p w:rsidR="00BA4BBC" w:rsidRPr="0083251A" w:rsidRDefault="00BA4BBC" w:rsidP="00BA4BBC">
      <w:pPr>
        <w:spacing w:after="0"/>
        <w:jc w:val="both"/>
        <w:rPr>
          <w:rFonts w:ascii="Times New Roman" w:eastAsia="Times New Roman" w:hAnsi="Times New Roman" w:cs="Times New Roman"/>
          <w:bCs/>
          <w:sz w:val="26"/>
          <w:szCs w:val="26"/>
          <w:lang w:eastAsia="ru-RU"/>
        </w:rPr>
      </w:pPr>
      <w:r w:rsidRPr="0083251A">
        <w:rPr>
          <w:rFonts w:ascii="Times New Roman" w:eastAsia="Times New Roman" w:hAnsi="Times New Roman" w:cs="Times New Roman"/>
          <w:bCs/>
          <w:sz w:val="26"/>
          <w:szCs w:val="26"/>
          <w:lang w:eastAsia="ru-RU"/>
        </w:rPr>
        <w:t xml:space="preserve">   Страховыми взносами облагаются выплаты и иные вознаграждения, исчисляемые  налогоплательщиком (администрацией) в пользу физических лиц по трудовым и  </w:t>
      </w:r>
      <w:proofErr w:type="spellStart"/>
      <w:r w:rsidRPr="0083251A">
        <w:rPr>
          <w:rFonts w:ascii="Times New Roman" w:eastAsia="Times New Roman" w:hAnsi="Times New Roman" w:cs="Times New Roman"/>
          <w:bCs/>
          <w:sz w:val="26"/>
          <w:szCs w:val="26"/>
          <w:lang w:eastAsia="ru-RU"/>
        </w:rPr>
        <w:t>гражданско</w:t>
      </w:r>
      <w:proofErr w:type="spellEnd"/>
      <w:r w:rsidRPr="0083251A">
        <w:rPr>
          <w:rFonts w:ascii="Times New Roman" w:eastAsia="Times New Roman" w:hAnsi="Times New Roman" w:cs="Times New Roman"/>
          <w:bCs/>
          <w:sz w:val="26"/>
          <w:szCs w:val="26"/>
          <w:lang w:eastAsia="ru-RU"/>
        </w:rPr>
        <w:t xml:space="preserve"> – правовым договорам, предметом которых является выполнение работ, оказание услуг.</w:t>
      </w:r>
    </w:p>
    <w:p w:rsidR="00BA4BBC" w:rsidRPr="0083251A" w:rsidRDefault="00BA4BBC" w:rsidP="00BA4BBC">
      <w:pPr>
        <w:spacing w:after="0"/>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bCs/>
          <w:sz w:val="26"/>
          <w:szCs w:val="26"/>
          <w:lang w:eastAsia="ru-RU"/>
        </w:rPr>
        <w:t xml:space="preserve">   В целях обеспечения персонифицированного учета страховых взносов в пенсионный фонд возложить обязанность обеспечения данных  по стажу работы и других данных  персонифицированного учета на ведущего специалиста – главного бухгалтера.</w:t>
      </w:r>
      <w:r w:rsidRPr="0083251A">
        <w:rPr>
          <w:rFonts w:ascii="Times New Roman" w:eastAsia="Times New Roman" w:hAnsi="Times New Roman" w:cs="Times New Roman"/>
          <w:sz w:val="26"/>
          <w:szCs w:val="26"/>
          <w:lang w:eastAsia="ru-RU"/>
        </w:rPr>
        <w:t xml:space="preserve">      </w:t>
      </w:r>
    </w:p>
    <w:p w:rsidR="00BA4BBC" w:rsidRPr="0083251A" w:rsidRDefault="00BA4BBC" w:rsidP="00BA4BBC">
      <w:pPr>
        <w:spacing w:after="120"/>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      Согласно ст.145 НК РФ  </w:t>
      </w:r>
      <w:r>
        <w:rPr>
          <w:rFonts w:ascii="Times New Roman" w:eastAsia="Times New Roman" w:hAnsi="Times New Roman" w:cs="Times New Roman"/>
          <w:sz w:val="26"/>
          <w:szCs w:val="26"/>
          <w:lang w:eastAsia="ru-RU"/>
        </w:rPr>
        <w:t>МКУ «Пречистенский комплексный центр»</w:t>
      </w:r>
      <w:r w:rsidRPr="0083251A">
        <w:rPr>
          <w:rFonts w:ascii="Times New Roman" w:eastAsia="Times New Roman" w:hAnsi="Times New Roman" w:cs="Times New Roman"/>
          <w:sz w:val="26"/>
          <w:szCs w:val="26"/>
          <w:lang w:eastAsia="ru-RU"/>
        </w:rPr>
        <w:t xml:space="preserve"> освобожден от исполнения обязанностей налогоплательщика, связанных с исчислением и уплатой налога на добавленную стоимость. </w:t>
      </w:r>
    </w:p>
    <w:p w:rsidR="00BA4BBC" w:rsidRPr="0083251A" w:rsidRDefault="00BA4BBC" w:rsidP="00BA4BBC">
      <w:pPr>
        <w:spacing w:after="0" w:line="240" w:lineRule="auto"/>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Для подтверждения данных налогового учета применяются первичные учетные документы (включая бухгалтерские справки), оформленные в соответствии с законодательством  РФ и перечнем применяемых форм учетных документов</w:t>
      </w:r>
    </w:p>
    <w:p w:rsidR="00BA4BBC" w:rsidRPr="0083251A" w:rsidRDefault="00BA4BBC" w:rsidP="00BA4BBC">
      <w:pPr>
        <w:spacing w:before="100" w:beforeAutospacing="1" w:after="100" w:afterAutospacing="1" w:line="240" w:lineRule="auto"/>
        <w:contextualSpacing/>
        <w:jc w:val="both"/>
        <w:rPr>
          <w:rFonts w:ascii="Times New Roman" w:eastAsia="Times New Roman" w:hAnsi="Times New Roman" w:cs="Times New Roman"/>
          <w:sz w:val="26"/>
          <w:szCs w:val="26"/>
          <w:lang w:eastAsia="ru-RU"/>
        </w:rPr>
      </w:pPr>
      <w:hyperlink r:id="rId37" w:anchor="/document/118/13680/" w:history="1">
        <w:r w:rsidRPr="0083251A">
          <w:rPr>
            <w:rFonts w:ascii="Times New Roman" w:eastAsia="Times New Roman" w:hAnsi="Times New Roman" w:cs="Times New Roman"/>
            <w:color w:val="000000"/>
            <w:sz w:val="26"/>
            <w:szCs w:val="26"/>
            <w:lang w:eastAsia="ru-RU"/>
          </w:rPr>
          <w:t xml:space="preserve"> Бухгалтерскую отчетность, составленную   по формам, в объеме и в сроки, </w:t>
        </w:r>
      </w:hyperlink>
      <w:r w:rsidRPr="0083251A">
        <w:rPr>
          <w:rFonts w:ascii="Times New Roman" w:eastAsia="Times New Roman" w:hAnsi="Times New Roman" w:cs="Times New Roman"/>
          <w:color w:val="000000"/>
          <w:sz w:val="26"/>
          <w:szCs w:val="26"/>
          <w:lang w:eastAsia="ru-RU"/>
        </w:rPr>
        <w:t>установленные</w:t>
      </w:r>
      <w:hyperlink r:id="rId38" w:anchor="/document/99/902271090/" w:history="1">
        <w:hyperlink r:id="rId39" w:anchor="/document/99/902254657/" w:history="1">
          <w:r w:rsidRPr="0083251A">
            <w:rPr>
              <w:rFonts w:ascii="Times New Roman" w:eastAsia="Times New Roman" w:hAnsi="Times New Roman" w:cs="Times New Roman"/>
              <w:color w:val="000000"/>
              <w:sz w:val="26"/>
              <w:szCs w:val="26"/>
              <w:lang w:eastAsia="ru-RU"/>
            </w:rPr>
            <w:t>приказом Минфина России от 28 декабря 2010 г. № 191н</w:t>
          </w:r>
        </w:hyperlink>
        <w:r w:rsidRPr="0083251A">
          <w:rPr>
            <w:rFonts w:ascii="Times New Roman" w:eastAsia="Times New Roman" w:hAnsi="Times New Roman" w:cs="Times New Roman"/>
            <w:sz w:val="26"/>
            <w:szCs w:val="26"/>
            <w:lang w:eastAsia="ru-RU"/>
          </w:rPr>
          <w:t>,</w:t>
        </w:r>
      </w:hyperlink>
    </w:p>
    <w:p w:rsidR="00BA4BBC" w:rsidRPr="0083251A" w:rsidRDefault="00BA4BBC" w:rsidP="00BA4BBC">
      <w:pPr>
        <w:spacing w:after="0" w:line="240" w:lineRule="auto"/>
        <w:contextualSpacing/>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 xml:space="preserve">и  налоговую отчетность составлять и предоставлять с использованием программных продуктов </w:t>
      </w:r>
      <w:r w:rsidRPr="0083251A">
        <w:rPr>
          <w:rFonts w:ascii="Times New Roman" w:eastAsia="Times New Roman" w:hAnsi="Times New Roman" w:cs="Times New Roman"/>
          <w:sz w:val="26"/>
          <w:szCs w:val="26"/>
          <w:lang w:val="en-US" w:eastAsia="ru-RU"/>
        </w:rPr>
        <w:t>WEB</w:t>
      </w:r>
      <w:r w:rsidRPr="0083251A">
        <w:rPr>
          <w:rFonts w:ascii="Times New Roman" w:eastAsia="Times New Roman" w:hAnsi="Times New Roman" w:cs="Times New Roman"/>
          <w:sz w:val="26"/>
          <w:szCs w:val="26"/>
          <w:lang w:eastAsia="ru-RU"/>
        </w:rPr>
        <w:t>-Консолидация,  </w:t>
      </w:r>
      <w:proofErr w:type="spellStart"/>
      <w:r w:rsidRPr="0083251A">
        <w:rPr>
          <w:rFonts w:ascii="Times New Roman" w:eastAsia="Times New Roman" w:hAnsi="Times New Roman" w:cs="Times New Roman"/>
          <w:sz w:val="26"/>
          <w:szCs w:val="26"/>
          <w:lang w:eastAsia="ru-RU"/>
        </w:rPr>
        <w:t>СбиС</w:t>
      </w:r>
      <w:proofErr w:type="spellEnd"/>
      <w:r w:rsidRPr="0083251A">
        <w:rPr>
          <w:rFonts w:ascii="Times New Roman" w:eastAsia="Times New Roman" w:hAnsi="Times New Roman" w:cs="Times New Roman"/>
          <w:sz w:val="26"/>
          <w:szCs w:val="26"/>
          <w:lang w:eastAsia="ru-RU"/>
        </w:rPr>
        <w:t xml:space="preserve">++  “Электронная отчетность”. </w:t>
      </w:r>
    </w:p>
    <w:p w:rsidR="00BA4BBC" w:rsidRPr="0083251A" w:rsidRDefault="00BA4BBC" w:rsidP="00BA4BBC">
      <w:pPr>
        <w:spacing w:after="0" w:line="240" w:lineRule="auto"/>
        <w:jc w:val="both"/>
        <w:rPr>
          <w:rFonts w:ascii="Times New Roman" w:eastAsia="Times New Roman" w:hAnsi="Times New Roman" w:cs="Times New Roman"/>
          <w:sz w:val="26"/>
          <w:szCs w:val="26"/>
          <w:lang w:eastAsia="ru-RU"/>
        </w:rPr>
      </w:pPr>
      <w:r w:rsidRPr="0083251A">
        <w:rPr>
          <w:rFonts w:ascii="Times New Roman" w:eastAsia="Times New Roman" w:hAnsi="Times New Roman" w:cs="Times New Roman"/>
          <w:sz w:val="26"/>
          <w:szCs w:val="26"/>
          <w:lang w:eastAsia="ru-RU"/>
        </w:rPr>
        <w:t>Использовать в работе электронный документооборот (муниципальные контракты, договора, счета-фактуры, акты выполненных работ - подписанные с применением ЭЦП)</w:t>
      </w:r>
    </w:p>
    <w:p w:rsidR="00BA4BBC" w:rsidRPr="0083251A" w:rsidRDefault="00BA4BBC" w:rsidP="00BA4BBC">
      <w:pPr>
        <w:spacing w:before="100" w:beforeAutospacing="1" w:after="100" w:afterAutospacing="1" w:line="240" w:lineRule="auto"/>
        <w:jc w:val="both"/>
        <w:rPr>
          <w:rFonts w:ascii="Times New Roman" w:eastAsia="MS Mincho" w:hAnsi="Times New Roman" w:cs="Times New Roman"/>
          <w:sz w:val="26"/>
          <w:szCs w:val="26"/>
          <w:lang w:eastAsia="ru-RU"/>
        </w:rPr>
      </w:pPr>
    </w:p>
    <w:p w:rsidR="00BA4BBC" w:rsidRPr="0083251A" w:rsidRDefault="00BA4BBC" w:rsidP="00BA4BBC">
      <w:pPr>
        <w:spacing w:before="100" w:beforeAutospacing="1" w:after="100" w:afterAutospacing="1" w:line="240" w:lineRule="auto"/>
        <w:ind w:firstLine="540"/>
        <w:jc w:val="both"/>
        <w:rPr>
          <w:rFonts w:ascii="Times New Roman" w:eastAsia="MS Mincho" w:hAnsi="Times New Roman" w:cs="Times New Roman"/>
          <w:sz w:val="26"/>
          <w:szCs w:val="26"/>
          <w:lang w:eastAsia="ru-RU"/>
        </w:rPr>
      </w:pPr>
      <w:r w:rsidRPr="0083251A">
        <w:rPr>
          <w:rFonts w:ascii="Times New Roman" w:eastAsia="MS Mincho" w:hAnsi="Times New Roman" w:cs="Times New Roman"/>
          <w:b/>
          <w:sz w:val="26"/>
          <w:szCs w:val="26"/>
          <w:lang w:eastAsia="ru-RU"/>
        </w:rPr>
        <w:t xml:space="preserve">        </w:t>
      </w:r>
    </w:p>
    <w:p w:rsidR="00BA4BBC" w:rsidRPr="0083251A" w:rsidRDefault="00BA4BBC" w:rsidP="00BA4BBC">
      <w:pPr>
        <w:spacing w:before="100" w:beforeAutospacing="1" w:after="100" w:afterAutospacing="1" w:line="240" w:lineRule="auto"/>
        <w:rPr>
          <w:rFonts w:ascii="Times New Roman" w:eastAsia="MS Mincho" w:hAnsi="Times New Roman" w:cs="Times New Roman"/>
          <w:sz w:val="26"/>
          <w:szCs w:val="26"/>
          <w:lang w:eastAsia="ru-RU"/>
        </w:rPr>
      </w:pPr>
    </w:p>
    <w:p w:rsidR="00BA4BBC" w:rsidRPr="0083251A" w:rsidRDefault="00BA4BBC" w:rsidP="00BA4BBC">
      <w:pPr>
        <w:spacing w:before="100" w:beforeAutospacing="1" w:after="100" w:afterAutospacing="1" w:line="240" w:lineRule="auto"/>
        <w:rPr>
          <w:rFonts w:ascii="Times New Roman" w:eastAsia="MS Mincho" w:hAnsi="Times New Roman" w:cs="Times New Roman"/>
          <w:sz w:val="26"/>
          <w:szCs w:val="26"/>
          <w:lang w:eastAsia="ru-RU"/>
        </w:rPr>
      </w:pPr>
    </w:p>
    <w:p w:rsidR="00BA4BBC" w:rsidRPr="0083251A" w:rsidRDefault="00BA4BBC" w:rsidP="00BA4BBC">
      <w:pPr>
        <w:spacing w:before="100" w:beforeAutospacing="1" w:after="100" w:afterAutospacing="1" w:line="240" w:lineRule="auto"/>
        <w:ind w:firstLine="540"/>
        <w:jc w:val="both"/>
        <w:rPr>
          <w:rFonts w:ascii="Times New Roman" w:eastAsia="MS Mincho" w:hAnsi="Times New Roman" w:cs="Times New Roman"/>
          <w:sz w:val="24"/>
          <w:szCs w:val="24"/>
          <w:lang w:eastAsia="ru-RU"/>
        </w:rPr>
      </w:pPr>
    </w:p>
    <w:p w:rsidR="00BA4BBC" w:rsidRPr="0083251A" w:rsidRDefault="00BA4BBC" w:rsidP="00BA4BBC">
      <w:pPr>
        <w:spacing w:before="100" w:beforeAutospacing="1" w:after="100" w:afterAutospacing="1" w:line="240" w:lineRule="auto"/>
        <w:rPr>
          <w:rFonts w:ascii="Times New Roman" w:eastAsia="MS Mincho" w:hAnsi="Times New Roman" w:cs="Times New Roman"/>
          <w:sz w:val="24"/>
          <w:szCs w:val="24"/>
          <w:lang w:eastAsia="ru-RU"/>
        </w:rPr>
      </w:pPr>
    </w:p>
    <w:p w:rsidR="00BA4BBC" w:rsidRPr="0083251A" w:rsidRDefault="00BA4BBC" w:rsidP="00BA4BBC">
      <w:pPr>
        <w:spacing w:before="100" w:beforeAutospacing="1" w:after="100" w:afterAutospacing="1" w:line="240" w:lineRule="auto"/>
        <w:rPr>
          <w:rFonts w:ascii="Times New Roman" w:eastAsia="MS Mincho" w:hAnsi="Times New Roman" w:cs="Times New Roman"/>
          <w:sz w:val="24"/>
          <w:szCs w:val="24"/>
          <w:lang w:eastAsia="ru-RU"/>
        </w:rPr>
      </w:pPr>
    </w:p>
    <w:p w:rsidR="00BA4BBC" w:rsidRPr="0083251A" w:rsidRDefault="00BA4BBC" w:rsidP="00BA4BBC">
      <w:pPr>
        <w:spacing w:before="100" w:beforeAutospacing="1" w:after="100" w:afterAutospacing="1" w:line="240" w:lineRule="auto"/>
        <w:rPr>
          <w:rFonts w:ascii="Times New Roman" w:eastAsia="MS Mincho" w:hAnsi="Times New Roman" w:cs="Times New Roman"/>
          <w:sz w:val="24"/>
          <w:szCs w:val="24"/>
          <w:lang w:eastAsia="ru-RU"/>
        </w:rPr>
      </w:pPr>
    </w:p>
    <w:p w:rsidR="00BA4BBC" w:rsidRPr="0083251A" w:rsidRDefault="00BA4BBC" w:rsidP="00BA4BBC">
      <w:pPr>
        <w:spacing w:before="100" w:beforeAutospacing="1" w:after="100" w:afterAutospacing="1" w:line="240" w:lineRule="auto"/>
        <w:rPr>
          <w:rFonts w:ascii="Times New Roman" w:eastAsia="MS Mincho" w:hAnsi="Times New Roman" w:cs="Times New Roman"/>
          <w:sz w:val="28"/>
          <w:szCs w:val="28"/>
          <w:lang w:eastAsia="ru-RU"/>
        </w:rPr>
      </w:pPr>
      <w:r w:rsidRPr="0083251A">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Директор</w:t>
      </w:r>
      <w:r w:rsidRPr="0083251A">
        <w:rPr>
          <w:rFonts w:ascii="Times New Roman" w:eastAsia="MS Mincho" w:hAnsi="Times New Roman" w:cs="Times New Roman"/>
          <w:sz w:val="28"/>
          <w:szCs w:val="28"/>
          <w:lang w:eastAsia="ru-RU"/>
        </w:rPr>
        <w:tab/>
      </w:r>
      <w:r w:rsidRPr="0083251A">
        <w:rPr>
          <w:rFonts w:ascii="Times New Roman" w:eastAsia="MS Mincho" w:hAnsi="Times New Roman" w:cs="Times New Roman"/>
          <w:sz w:val="28"/>
          <w:szCs w:val="28"/>
          <w:lang w:eastAsia="ru-RU"/>
        </w:rPr>
        <w:tab/>
        <w:t xml:space="preserve">            </w:t>
      </w:r>
      <w:r w:rsidRPr="0083251A">
        <w:rPr>
          <w:rFonts w:ascii="Times New Roman" w:eastAsia="MS Mincho" w:hAnsi="Times New Roman" w:cs="Times New Roman"/>
          <w:sz w:val="28"/>
          <w:szCs w:val="28"/>
          <w:lang w:eastAsia="ru-RU"/>
        </w:rPr>
        <w:tab/>
      </w:r>
      <w:r w:rsidRPr="0083251A">
        <w:rPr>
          <w:rFonts w:ascii="Times New Roman" w:eastAsia="MS Mincho" w:hAnsi="Times New Roman" w:cs="Times New Roman"/>
          <w:sz w:val="28"/>
          <w:szCs w:val="28"/>
          <w:lang w:eastAsia="ru-RU"/>
        </w:rPr>
        <w:tab/>
      </w:r>
      <w:r w:rsidRPr="0083251A">
        <w:rPr>
          <w:rFonts w:ascii="Times New Roman" w:eastAsia="MS Mincho" w:hAnsi="Times New Roman" w:cs="Times New Roman"/>
          <w:sz w:val="28"/>
          <w:szCs w:val="28"/>
          <w:lang w:eastAsia="ru-RU"/>
        </w:rPr>
        <w:tab/>
      </w:r>
      <w:proofErr w:type="spellStart"/>
      <w:r>
        <w:rPr>
          <w:rFonts w:ascii="Times New Roman" w:eastAsia="MS Mincho" w:hAnsi="Times New Roman" w:cs="Times New Roman"/>
          <w:sz w:val="28"/>
          <w:szCs w:val="28"/>
          <w:lang w:eastAsia="ru-RU"/>
        </w:rPr>
        <w:t>Н.И.Смирнова</w:t>
      </w:r>
      <w:proofErr w:type="spellEnd"/>
    </w:p>
    <w:p w:rsidR="00BA4BBC" w:rsidRDefault="00BA4BBC" w:rsidP="00BA4BBC">
      <w:pPr>
        <w:spacing w:after="120"/>
        <w:jc w:val="both"/>
        <w:rPr>
          <w:rFonts w:ascii="Times New Roman" w:eastAsia="MS Mincho" w:hAnsi="Times New Roman" w:cs="Times New Roman"/>
          <w:sz w:val="24"/>
          <w:szCs w:val="24"/>
          <w:lang w:eastAsia="ru-RU"/>
        </w:rPr>
      </w:pPr>
      <w:r w:rsidRPr="0083251A">
        <w:rPr>
          <w:rFonts w:ascii="Times New Roman" w:eastAsia="MS Mincho" w:hAnsi="Times New Roman" w:cs="Times New Roman"/>
          <w:sz w:val="24"/>
          <w:szCs w:val="24"/>
          <w:lang w:eastAsia="ru-RU"/>
        </w:rPr>
        <w:br w:type="page"/>
      </w:r>
    </w:p>
    <w:p w:rsidR="00BA4BBC" w:rsidRPr="00BA4BBC" w:rsidRDefault="00BA4BBC" w:rsidP="00BA4BBC">
      <w:pPr>
        <w:spacing w:before="100" w:beforeAutospacing="1" w:after="100" w:afterAutospacing="1" w:line="240" w:lineRule="auto"/>
        <w:ind w:left="4956" w:firstLine="708"/>
        <w:rPr>
          <w:rFonts w:ascii="Times New Roman" w:eastAsia="MS Mincho" w:hAnsi="Times New Roman" w:cs="Times New Roman"/>
          <w:lang w:eastAsia="ru-RU"/>
        </w:rPr>
      </w:pPr>
      <w:r w:rsidRPr="00BA4BBC">
        <w:rPr>
          <w:rFonts w:ascii="Times New Roman" w:eastAsia="MS Mincho" w:hAnsi="Times New Roman" w:cs="Times New Roman"/>
          <w:lang w:eastAsia="ru-RU"/>
        </w:rPr>
        <w:lastRenderedPageBreak/>
        <w:t>Приложение № 1 к Приказу</w:t>
      </w:r>
    </w:p>
    <w:p w:rsidR="00BA4BBC" w:rsidRPr="00BA4BBC" w:rsidRDefault="00BA4BBC" w:rsidP="00BA4BBC">
      <w:pPr>
        <w:spacing w:before="100" w:beforeAutospacing="1" w:after="100" w:afterAutospacing="1" w:line="240" w:lineRule="auto"/>
        <w:ind w:left="5940"/>
        <w:rPr>
          <w:rFonts w:ascii="Times New Roman" w:eastAsia="MS Mincho" w:hAnsi="Times New Roman" w:cs="Times New Roman"/>
          <w:lang w:eastAsia="ru-RU"/>
        </w:rPr>
      </w:pPr>
      <w:r w:rsidRPr="00BA4BBC">
        <w:rPr>
          <w:rFonts w:ascii="Times New Roman" w:eastAsia="MS Mincho" w:hAnsi="Times New Roman" w:cs="Times New Roman"/>
          <w:lang w:eastAsia="ru-RU"/>
        </w:rPr>
        <w:t xml:space="preserve">                       № 18п от 30.12.2019г.</w:t>
      </w:r>
    </w:p>
    <w:p w:rsidR="00BA4BBC" w:rsidRPr="00BA4BBC" w:rsidRDefault="00BA4BBC" w:rsidP="00BA4BBC">
      <w:pPr>
        <w:spacing w:after="120" w:line="240" w:lineRule="auto"/>
        <w:ind w:left="283"/>
        <w:jc w:val="center"/>
        <w:rPr>
          <w:rFonts w:ascii="Times New Roman" w:eastAsia="Times New Roman" w:hAnsi="Times New Roman" w:cs="Times New Roman"/>
          <w:b/>
          <w:sz w:val="24"/>
          <w:szCs w:val="24"/>
          <w:lang w:eastAsia="ru-RU"/>
        </w:rPr>
      </w:pPr>
    </w:p>
    <w:p w:rsidR="00BA4BBC" w:rsidRPr="00BA4BBC" w:rsidRDefault="00BA4BBC" w:rsidP="00BA4BBC">
      <w:pPr>
        <w:spacing w:after="120" w:line="240" w:lineRule="auto"/>
        <w:ind w:left="283"/>
        <w:jc w:val="center"/>
        <w:rPr>
          <w:rFonts w:ascii="Times New Roman" w:eastAsia="Times New Roman" w:hAnsi="Times New Roman" w:cs="Times New Roman"/>
          <w:b/>
          <w:sz w:val="24"/>
          <w:szCs w:val="24"/>
          <w:lang w:eastAsia="ru-RU"/>
        </w:rPr>
      </w:pPr>
      <w:r w:rsidRPr="00BA4BBC">
        <w:rPr>
          <w:rFonts w:ascii="Times New Roman" w:eastAsia="Times New Roman" w:hAnsi="Times New Roman" w:cs="Times New Roman"/>
          <w:b/>
          <w:sz w:val="24"/>
          <w:szCs w:val="24"/>
          <w:lang w:eastAsia="ru-RU"/>
        </w:rPr>
        <w:t>Рабочий план счетов бюджетного учета</w:t>
      </w:r>
    </w:p>
    <w:p w:rsidR="00BA4BBC" w:rsidRPr="00BA4BBC" w:rsidRDefault="00BA4BBC" w:rsidP="00BA4BBC">
      <w:pPr>
        <w:spacing w:after="120" w:line="240" w:lineRule="auto"/>
        <w:ind w:left="283"/>
        <w:jc w:val="center"/>
        <w:rPr>
          <w:rFonts w:ascii="Times New Roman" w:eastAsia="Times New Roman" w:hAnsi="Times New Roman" w:cs="Times New Roman"/>
          <w:b/>
          <w:sz w:val="24"/>
          <w:szCs w:val="24"/>
          <w:lang w:eastAsia="ru-RU"/>
        </w:rPr>
      </w:pPr>
    </w:p>
    <w:tbl>
      <w:tblPr>
        <w:tblW w:w="9824" w:type="dxa"/>
        <w:tblInd w:w="172" w:type="dxa"/>
        <w:tblLayout w:type="fixed"/>
        <w:tblCellMar>
          <w:left w:w="30" w:type="dxa"/>
          <w:right w:w="30" w:type="dxa"/>
        </w:tblCellMar>
        <w:tblLook w:val="0000" w:firstRow="0" w:lastRow="0" w:firstColumn="0" w:lastColumn="0" w:noHBand="0" w:noVBand="0"/>
      </w:tblPr>
      <w:tblGrid>
        <w:gridCol w:w="8077"/>
        <w:gridCol w:w="349"/>
        <w:gridCol w:w="349"/>
        <w:gridCol w:w="349"/>
        <w:gridCol w:w="349"/>
        <w:gridCol w:w="351"/>
      </w:tblGrid>
      <w:tr w:rsidR="00BA4BBC" w:rsidRPr="00BA4BBC" w:rsidTr="00665EAB">
        <w:trPr>
          <w:trHeight w:val="20"/>
        </w:trPr>
        <w:tc>
          <w:tcPr>
            <w:tcW w:w="9824" w:type="dxa"/>
            <w:gridSpan w:val="6"/>
            <w:tcBorders>
              <w:top w:val="nil"/>
              <w:bottom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r w:rsidRPr="00BA4BBC">
              <w:rPr>
                <w:rFonts w:ascii="Times New Roman" w:eastAsia="Times New Roman" w:hAnsi="Times New Roman" w:cs="Times New Roman"/>
                <w:snapToGrid w:val="0"/>
                <w:color w:val="000000"/>
                <w:lang w:eastAsia="ru-RU"/>
              </w:rPr>
              <w:t>БАЛАНСОВЫЕ СЧЕТА</w:t>
            </w:r>
          </w:p>
        </w:tc>
      </w:tr>
      <w:tr w:rsidR="00BA4BBC" w:rsidRPr="00BA4BBC" w:rsidTr="00665EAB">
        <w:trPr>
          <w:trHeight w:val="20"/>
        </w:trPr>
        <w:tc>
          <w:tcPr>
            <w:tcW w:w="8426" w:type="dxa"/>
            <w:gridSpan w:val="2"/>
            <w:tcBorders>
              <w:top w:val="nil"/>
              <w:bottom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p>
        </w:tc>
        <w:tc>
          <w:tcPr>
            <w:tcW w:w="349" w:type="dxa"/>
            <w:tcBorders>
              <w:top w:val="nil"/>
              <w:left w:val="nil"/>
              <w:bottom w:val="single" w:sz="4"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p>
        </w:tc>
        <w:tc>
          <w:tcPr>
            <w:tcW w:w="698" w:type="dxa"/>
            <w:gridSpan w:val="2"/>
            <w:tcBorders>
              <w:top w:val="nil"/>
              <w:left w:val="nil"/>
              <w:bottom w:val="single" w:sz="4"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p>
        </w:tc>
        <w:tc>
          <w:tcPr>
            <w:tcW w:w="351" w:type="dxa"/>
            <w:tcBorders>
              <w:top w:val="nil"/>
              <w:left w:val="nil"/>
              <w:bottom w:val="single" w:sz="4"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p>
        </w:tc>
      </w:tr>
      <w:tr w:rsidR="00BA4BBC" w:rsidRPr="00BA4BBC" w:rsidTr="00665EAB">
        <w:trPr>
          <w:trHeight w:val="20"/>
        </w:trPr>
        <w:tc>
          <w:tcPr>
            <w:tcW w:w="8077" w:type="dxa"/>
            <w:tcBorders>
              <w:top w:val="nil"/>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i/>
                <w:snapToGrid w:val="0"/>
                <w:color w:val="000000"/>
                <w:sz w:val="28"/>
                <w:szCs w:val="28"/>
                <w:lang w:eastAsia="ru-RU"/>
              </w:rPr>
            </w:pPr>
            <w:r w:rsidRPr="00BA4BBC">
              <w:rPr>
                <w:rFonts w:ascii="Times New Roman" w:eastAsia="Times New Roman" w:hAnsi="Times New Roman" w:cs="Times New Roman"/>
                <w:b/>
                <w:i/>
                <w:snapToGrid w:val="0"/>
                <w:color w:val="000000"/>
                <w:sz w:val="28"/>
                <w:szCs w:val="28"/>
                <w:lang w:eastAsia="ru-RU"/>
              </w:rPr>
              <w:t>Раздел 1. Нефинансовые активы</w:t>
            </w:r>
          </w:p>
        </w:tc>
        <w:tc>
          <w:tcPr>
            <w:tcW w:w="349" w:type="dxa"/>
            <w:tcBorders>
              <w:top w:val="nil"/>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p>
        </w:tc>
        <w:tc>
          <w:tcPr>
            <w:tcW w:w="349" w:type="dxa"/>
            <w:tcBorders>
              <w:top w:val="single" w:sz="4"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p>
        </w:tc>
        <w:tc>
          <w:tcPr>
            <w:tcW w:w="349" w:type="dxa"/>
            <w:tcBorders>
              <w:top w:val="single" w:sz="4"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p>
        </w:tc>
        <w:tc>
          <w:tcPr>
            <w:tcW w:w="349" w:type="dxa"/>
            <w:tcBorders>
              <w:top w:val="single" w:sz="4"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p>
        </w:tc>
        <w:tc>
          <w:tcPr>
            <w:tcW w:w="351" w:type="dxa"/>
            <w:tcBorders>
              <w:top w:val="single" w:sz="4"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p>
        </w:tc>
      </w:tr>
      <w:tr w:rsidR="00BA4BBC" w:rsidRPr="00BA4BBC" w:rsidTr="00665EAB">
        <w:trPr>
          <w:trHeight w:val="20"/>
        </w:trPr>
        <w:tc>
          <w:tcPr>
            <w:tcW w:w="8077" w:type="dxa"/>
            <w:tcBorders>
              <w:top w:val="nil"/>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НЕФИНАНСОВЫЕ АКТИВЫ</w:t>
            </w:r>
          </w:p>
        </w:tc>
        <w:tc>
          <w:tcPr>
            <w:tcW w:w="349" w:type="dxa"/>
            <w:tcBorders>
              <w:top w:val="nil"/>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val="en-US" w:eastAsia="ru-RU"/>
              </w:rPr>
            </w:pPr>
            <w:r w:rsidRPr="00BA4BBC">
              <w:rPr>
                <w:rFonts w:ascii="Times New Roman" w:eastAsia="Times New Roman" w:hAnsi="Times New Roman" w:cs="Times New Roman"/>
                <w:b/>
                <w:snapToGrid w:val="0"/>
                <w:color w:val="000000"/>
                <w:sz w:val="28"/>
                <w:szCs w:val="28"/>
                <w:lang w:val="en-US" w:eastAsia="ru-RU"/>
              </w:rPr>
              <w:t>1</w:t>
            </w:r>
          </w:p>
        </w:tc>
        <w:tc>
          <w:tcPr>
            <w:tcW w:w="349" w:type="dxa"/>
            <w:tcBorders>
              <w:top w:val="nil"/>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val="en-US" w:eastAsia="ru-RU"/>
              </w:rPr>
            </w:pPr>
            <w:r w:rsidRPr="00BA4BBC">
              <w:rPr>
                <w:rFonts w:ascii="Times New Roman" w:eastAsia="Times New Roman" w:hAnsi="Times New Roman" w:cs="Times New Roman"/>
                <w:b/>
                <w:snapToGrid w:val="0"/>
                <w:color w:val="000000"/>
                <w:sz w:val="28"/>
                <w:szCs w:val="28"/>
                <w:lang w:val="en-US" w:eastAsia="ru-RU"/>
              </w:rPr>
              <w:t>0</w:t>
            </w:r>
          </w:p>
        </w:tc>
        <w:tc>
          <w:tcPr>
            <w:tcW w:w="349" w:type="dxa"/>
            <w:tcBorders>
              <w:top w:val="nil"/>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val="en-US" w:eastAsia="ru-RU"/>
              </w:rPr>
            </w:pPr>
            <w:r w:rsidRPr="00BA4BBC">
              <w:rPr>
                <w:rFonts w:ascii="Times New Roman" w:eastAsia="Times New Roman" w:hAnsi="Times New Roman" w:cs="Times New Roman"/>
                <w:b/>
                <w:snapToGrid w:val="0"/>
                <w:color w:val="000000"/>
                <w:sz w:val="28"/>
                <w:szCs w:val="28"/>
                <w:lang w:val="en-US" w:eastAsia="ru-RU"/>
              </w:rPr>
              <w:t>0</w:t>
            </w:r>
          </w:p>
        </w:tc>
        <w:tc>
          <w:tcPr>
            <w:tcW w:w="349" w:type="dxa"/>
            <w:tcBorders>
              <w:top w:val="nil"/>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val="en-US" w:eastAsia="ru-RU"/>
              </w:rPr>
            </w:pPr>
            <w:r w:rsidRPr="00BA4BBC">
              <w:rPr>
                <w:rFonts w:ascii="Times New Roman" w:eastAsia="Times New Roman" w:hAnsi="Times New Roman" w:cs="Times New Roman"/>
                <w:b/>
                <w:snapToGrid w:val="0"/>
                <w:color w:val="000000"/>
                <w:sz w:val="28"/>
                <w:szCs w:val="28"/>
                <w:lang w:val="en-US" w:eastAsia="ru-RU"/>
              </w:rPr>
              <w:t>0</w:t>
            </w:r>
          </w:p>
        </w:tc>
        <w:tc>
          <w:tcPr>
            <w:tcW w:w="351" w:type="dxa"/>
            <w:tcBorders>
              <w:top w:val="nil"/>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val="en-US" w:eastAsia="ru-RU"/>
              </w:rPr>
            </w:pPr>
            <w:r w:rsidRPr="00BA4BBC">
              <w:rPr>
                <w:rFonts w:ascii="Times New Roman" w:eastAsia="Times New Roman" w:hAnsi="Times New Roman" w:cs="Times New Roman"/>
                <w:b/>
                <w:snapToGrid w:val="0"/>
                <w:color w:val="000000"/>
                <w:sz w:val="28"/>
                <w:szCs w:val="28"/>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Основные средства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Основные средства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Жилые помещения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Нежилые помещения (здания и сооружения)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i/>
                <w:color w:val="000000"/>
                <w:sz w:val="20"/>
                <w:szCs w:val="20"/>
                <w:lang w:eastAsia="ru-RU"/>
              </w:rPr>
            </w:pPr>
            <w:r w:rsidRPr="00BA4BBC">
              <w:rPr>
                <w:rFonts w:ascii="Times New Roman" w:eastAsia="Times New Roman" w:hAnsi="Times New Roman" w:cs="Times New Roman"/>
                <w:b/>
                <w:color w:val="000000"/>
                <w:sz w:val="20"/>
                <w:szCs w:val="20"/>
                <w:lang w:eastAsia="ru-RU"/>
              </w:rPr>
              <w:t>Основные средства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Нежилые помещения (здания и сооружения)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Машины и оборудование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4</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Транспортные средства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5</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Инвентарь производственный и хозяйственный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6</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Прочие основные средства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8</w:t>
            </w:r>
          </w:p>
        </w:tc>
      </w:tr>
      <w:tr w:rsidR="00BA4BBC" w:rsidRPr="00BA4BBC" w:rsidTr="00665EAB">
        <w:trPr>
          <w:trHeight w:val="129"/>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Нематериальные активы</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b/>
                <w:sz w:val="20"/>
                <w:szCs w:val="20"/>
                <w:lang w:eastAsia="ru-RU"/>
              </w:rPr>
              <w:t>Нематериальные активы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color w:val="000000"/>
                <w:sz w:val="28"/>
                <w:szCs w:val="28"/>
                <w:lang w:eastAsia="ru-RU"/>
              </w:rPr>
            </w:pPr>
            <w:r w:rsidRPr="00BA4BBC">
              <w:rPr>
                <w:rFonts w:ascii="Times New Roman" w:eastAsia="Times New Roman" w:hAnsi="Times New Roman" w:cs="Times New Roman"/>
                <w:b/>
                <w:color w:val="000000"/>
                <w:sz w:val="28"/>
                <w:szCs w:val="28"/>
                <w:lang w:eastAsia="ru-RU"/>
              </w:rPr>
              <w:t>Непроизведенные активы</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color w:val="000000"/>
                <w:sz w:val="20"/>
                <w:szCs w:val="20"/>
                <w:lang w:eastAsia="ru-RU"/>
              </w:rPr>
            </w:pPr>
            <w:r w:rsidRPr="00BA4BBC">
              <w:rPr>
                <w:rFonts w:ascii="Times New Roman" w:eastAsia="Times New Roman" w:hAnsi="Times New Roman" w:cs="Times New Roman"/>
                <w:b/>
                <w:color w:val="000000"/>
                <w:sz w:val="20"/>
                <w:szCs w:val="20"/>
                <w:lang w:eastAsia="ru-RU"/>
              </w:rPr>
              <w:t>Непроизведенные активы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Земля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Амортизация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b/>
                <w:sz w:val="20"/>
                <w:szCs w:val="20"/>
                <w:lang w:eastAsia="ru-RU"/>
              </w:rPr>
            </w:pPr>
            <w:r w:rsidRPr="00BA4BBC">
              <w:rPr>
                <w:rFonts w:ascii="Times New Roman" w:eastAsia="Times New Roman" w:hAnsi="Times New Roman" w:cs="Times New Roman"/>
                <w:b/>
                <w:sz w:val="20"/>
                <w:szCs w:val="20"/>
                <w:lang w:eastAsia="ru-RU"/>
              </w:rPr>
              <w:t>Амортизация недвижимого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b/>
                <w:sz w:val="20"/>
                <w:szCs w:val="20"/>
                <w:lang w:eastAsia="ru-RU"/>
              </w:rPr>
            </w:pPr>
            <w:r w:rsidRPr="00BA4BBC">
              <w:rPr>
                <w:rFonts w:ascii="Times New Roman" w:eastAsia="Times New Roman" w:hAnsi="Times New Roman" w:cs="Times New Roman"/>
                <w:b/>
                <w:sz w:val="20"/>
                <w:szCs w:val="20"/>
                <w:lang w:eastAsia="ru-RU"/>
              </w:rPr>
              <w:t>Амортизация нежилых помещений (зданий и сооружений) - недвижимого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b/>
                <w:i/>
                <w:sz w:val="20"/>
                <w:szCs w:val="20"/>
                <w:lang w:eastAsia="ru-RU"/>
              </w:rPr>
            </w:pPr>
            <w:r w:rsidRPr="00BA4BBC">
              <w:rPr>
                <w:rFonts w:ascii="Times New Roman" w:eastAsia="Times New Roman" w:hAnsi="Times New Roman" w:cs="Times New Roman"/>
                <w:b/>
                <w:sz w:val="20"/>
                <w:szCs w:val="20"/>
                <w:lang w:eastAsia="ru-RU"/>
              </w:rPr>
              <w:t xml:space="preserve">Амортизация иного движимого имущества учреждения </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Амортизация нежилых помещений (зданий и сооружений)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Амортизация машин и оборудования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4</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Амортизация транспортных средств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5</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Амортизация  инвентаря производственного и хозяйственного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6</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Амортизация прочих основных средств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8</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z w:val="20"/>
                <w:szCs w:val="20"/>
                <w:lang w:eastAsia="ru-RU"/>
              </w:rPr>
              <w:t>Амортизация нематериальных активов - иного движимого имущества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9</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z w:val="20"/>
                <w:szCs w:val="20"/>
                <w:lang w:eastAsia="ru-RU"/>
              </w:rPr>
            </w:pPr>
            <w:r w:rsidRPr="00BA4BBC">
              <w:rPr>
                <w:rFonts w:ascii="Times New Roman" w:eastAsia="Times New Roman" w:hAnsi="Times New Roman" w:cs="Times New Roman"/>
                <w:b/>
                <w:sz w:val="20"/>
                <w:szCs w:val="20"/>
                <w:lang w:eastAsia="ru-RU"/>
              </w:rPr>
              <w:t>Амортизация имущества, составляющего казну</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Амортизация недвижимого имущества в составе имущества казны</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Амортизация движимого имущества в составе имущества казны</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Материальные запасы</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color w:val="000000"/>
                <w:sz w:val="20"/>
                <w:szCs w:val="20"/>
                <w:lang w:eastAsia="ru-RU"/>
              </w:rPr>
              <w:t>Материальные запасы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Медикаменты и перевязочные средств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Горюче-смазочные материалы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Строительные материалы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4</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Мягкий инвентарь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5</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Прочие материальные запасы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6</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Вложения в нефинансовые активы</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6</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color w:val="000000"/>
                <w:sz w:val="20"/>
                <w:szCs w:val="20"/>
                <w:lang w:eastAsia="ru-RU"/>
              </w:rPr>
              <w:t>Вложения в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6</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BA4BBC">
              <w:rPr>
                <w:rFonts w:ascii="Times New Roman" w:eastAsia="Times New Roman" w:hAnsi="Times New Roman" w:cs="Times New Roman"/>
                <w:b/>
                <w:color w:val="000000"/>
                <w:sz w:val="20"/>
                <w:szCs w:val="20"/>
                <w:lang w:eastAsia="ru-RU"/>
              </w:rPr>
              <w:t xml:space="preserve">Вложения в иное движимое имущество учреждения </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6</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Вложения в основные средства - недвижимое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6</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Вложения в нематериальные активы -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6</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sz w:val="20"/>
                <w:szCs w:val="20"/>
                <w:lang w:eastAsia="ru-RU"/>
              </w:rPr>
              <w:lastRenderedPageBreak/>
              <w:t xml:space="preserve">Вложения в материальные запасы </w:t>
            </w:r>
            <w:r w:rsidRPr="00BA4BBC">
              <w:rPr>
                <w:rFonts w:ascii="Times New Roman" w:eastAsia="Times New Roman" w:hAnsi="Times New Roman" w:cs="Times New Roman"/>
                <w:color w:val="000000"/>
                <w:sz w:val="20"/>
                <w:szCs w:val="20"/>
                <w:lang w:eastAsia="ru-RU"/>
              </w:rPr>
              <w:t>- иное движимое имущество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6</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4</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b/>
                <w:i/>
                <w:sz w:val="20"/>
                <w:szCs w:val="20"/>
                <w:lang w:eastAsia="ru-RU"/>
              </w:rPr>
            </w:pPr>
            <w:r w:rsidRPr="00BA4BBC">
              <w:rPr>
                <w:rFonts w:ascii="Times New Roman" w:eastAsia="Times New Roman" w:hAnsi="Times New Roman" w:cs="Times New Roman"/>
                <w:b/>
                <w:color w:val="000000"/>
                <w:sz w:val="28"/>
                <w:szCs w:val="28"/>
                <w:lang w:eastAsia="ru-RU"/>
              </w:rPr>
              <w:t>Нефинансовые активы в пути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val="en-US" w:eastAsia="ru-RU"/>
              </w:rPr>
            </w:pPr>
            <w:r w:rsidRPr="00BA4BBC">
              <w:rPr>
                <w:rFonts w:ascii="Times New Roman" w:eastAsia="Times New Roman" w:hAnsi="Times New Roman" w:cs="Times New Roman"/>
                <w:b/>
                <w:snapToGrid w:val="0"/>
                <w:color w:val="000000"/>
                <w:sz w:val="28"/>
                <w:szCs w:val="28"/>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val="en-US" w:eastAsia="ru-RU"/>
              </w:rPr>
            </w:pPr>
            <w:r w:rsidRPr="00BA4BBC">
              <w:rPr>
                <w:rFonts w:ascii="Times New Roman" w:eastAsia="Times New Roman" w:hAnsi="Times New Roman" w:cs="Times New Roman"/>
                <w:b/>
                <w:snapToGrid w:val="0"/>
                <w:color w:val="000000"/>
                <w:sz w:val="28"/>
                <w:szCs w:val="28"/>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val="en-US" w:eastAsia="ru-RU"/>
              </w:rPr>
            </w:pPr>
            <w:r w:rsidRPr="00BA4BBC">
              <w:rPr>
                <w:rFonts w:ascii="Times New Roman" w:eastAsia="Times New Roman" w:hAnsi="Times New Roman" w:cs="Times New Roman"/>
                <w:b/>
                <w:snapToGrid w:val="0"/>
                <w:color w:val="000000"/>
                <w:sz w:val="28"/>
                <w:szCs w:val="28"/>
                <w:lang w:val="en-US" w:eastAsia="ru-RU"/>
              </w:rPr>
              <w:t>7</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val="en-US" w:eastAsia="ru-RU"/>
              </w:rPr>
            </w:pPr>
            <w:r w:rsidRPr="00BA4BBC">
              <w:rPr>
                <w:rFonts w:ascii="Times New Roman" w:eastAsia="Times New Roman" w:hAnsi="Times New Roman" w:cs="Times New Roman"/>
                <w:b/>
                <w:snapToGrid w:val="0"/>
                <w:color w:val="000000"/>
                <w:sz w:val="28"/>
                <w:szCs w:val="28"/>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val="en-US" w:eastAsia="ru-RU"/>
              </w:rPr>
            </w:pPr>
            <w:r w:rsidRPr="00BA4BBC">
              <w:rPr>
                <w:rFonts w:ascii="Times New Roman" w:eastAsia="Times New Roman" w:hAnsi="Times New Roman" w:cs="Times New Roman"/>
                <w:b/>
                <w:snapToGrid w:val="0"/>
                <w:color w:val="000000"/>
                <w:sz w:val="28"/>
                <w:szCs w:val="28"/>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BA4BBC">
              <w:rPr>
                <w:rFonts w:ascii="Times New Roman" w:eastAsia="Times New Roman" w:hAnsi="Times New Roman" w:cs="Times New Roman"/>
                <w:b/>
                <w:color w:val="000000"/>
                <w:sz w:val="20"/>
                <w:szCs w:val="20"/>
                <w:lang w:eastAsia="ru-RU"/>
              </w:rPr>
              <w:t>Иное движимое имущество учреждения в пути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7</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Основные средства - иное движимое имущество учреждения в пути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7</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Материальные запасы – иное движимое имущество учреждения в пути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7</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BA4BBC">
              <w:rPr>
                <w:rFonts w:ascii="Times New Roman" w:eastAsia="Times New Roman" w:hAnsi="Times New Roman" w:cs="Times New Roman"/>
                <w:b/>
                <w:color w:val="000000"/>
                <w:sz w:val="28"/>
                <w:szCs w:val="28"/>
                <w:lang w:eastAsia="ru-RU"/>
              </w:rPr>
              <w:t>Нефинансовые активы имущества казны</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val="en-US" w:eastAsia="ru-RU"/>
              </w:rPr>
            </w:pPr>
            <w:r w:rsidRPr="00BA4BBC">
              <w:rPr>
                <w:rFonts w:ascii="Times New Roman" w:eastAsia="Times New Roman" w:hAnsi="Times New Roman" w:cs="Times New Roman"/>
                <w:b/>
                <w:snapToGrid w:val="0"/>
                <w:color w:val="000000"/>
                <w:sz w:val="28"/>
                <w:szCs w:val="28"/>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val="en-US" w:eastAsia="ru-RU"/>
              </w:rPr>
            </w:pPr>
            <w:r w:rsidRPr="00BA4BBC">
              <w:rPr>
                <w:rFonts w:ascii="Times New Roman" w:eastAsia="Times New Roman" w:hAnsi="Times New Roman" w:cs="Times New Roman"/>
                <w:b/>
                <w:snapToGrid w:val="0"/>
                <w:color w:val="000000"/>
                <w:sz w:val="28"/>
                <w:szCs w:val="28"/>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8</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val="en-US" w:eastAsia="ru-RU"/>
              </w:rPr>
            </w:pPr>
            <w:r w:rsidRPr="00BA4BBC">
              <w:rPr>
                <w:rFonts w:ascii="Times New Roman" w:eastAsia="Times New Roman" w:hAnsi="Times New Roman" w:cs="Times New Roman"/>
                <w:b/>
                <w:snapToGrid w:val="0"/>
                <w:color w:val="000000"/>
                <w:sz w:val="28"/>
                <w:szCs w:val="28"/>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val="en-US" w:eastAsia="ru-RU"/>
              </w:rPr>
            </w:pPr>
            <w:r w:rsidRPr="00BA4BBC">
              <w:rPr>
                <w:rFonts w:ascii="Times New Roman" w:eastAsia="Times New Roman" w:hAnsi="Times New Roman" w:cs="Times New Roman"/>
                <w:b/>
                <w:snapToGrid w:val="0"/>
                <w:color w:val="000000"/>
                <w:sz w:val="28"/>
                <w:szCs w:val="28"/>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Недвижимое имущество, составляющее казну</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8</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5</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 xml:space="preserve"> 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Движимое имущество, составляющее казну</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8</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5</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 xml:space="preserve"> 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Непроизведенные активы, составляющие казну</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8</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5</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 xml:space="preserve"> 5</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Материальные запасы, составляющие казну</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8</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5</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 xml:space="preserve"> 6</w:t>
            </w:r>
          </w:p>
        </w:tc>
      </w:tr>
      <w:tr w:rsidR="00BA4BBC" w:rsidRPr="00BA4BBC" w:rsidTr="00665EAB">
        <w:trPr>
          <w:trHeight w:val="20"/>
        </w:trPr>
        <w:tc>
          <w:tcPr>
            <w:tcW w:w="8077" w:type="dxa"/>
            <w:tcBorders>
              <w:top w:val="single" w:sz="6" w:space="0" w:color="auto"/>
              <w:left w:val="single" w:sz="6" w:space="0" w:color="auto"/>
              <w:bottom w:val="single" w:sz="6" w:space="0" w:color="auto"/>
              <w:right w:val="nil"/>
            </w:tcBorders>
            <w:shd w:val="clear" w:color="auto" w:fill="auto"/>
          </w:tcPr>
          <w:p w:rsidR="00BA4BBC" w:rsidRPr="00BA4BBC" w:rsidRDefault="00BA4BBC" w:rsidP="00BA4BBC">
            <w:pPr>
              <w:spacing w:after="0" w:line="240" w:lineRule="auto"/>
              <w:rPr>
                <w:rFonts w:ascii="Times New Roman" w:eastAsia="Times New Roman" w:hAnsi="Times New Roman" w:cs="Times New Roman"/>
                <w:b/>
                <w:i/>
                <w:snapToGrid w:val="0"/>
                <w:color w:val="000000"/>
                <w:sz w:val="28"/>
                <w:szCs w:val="28"/>
                <w:lang w:eastAsia="ru-RU"/>
              </w:rPr>
            </w:pPr>
            <w:r w:rsidRPr="00BA4BBC">
              <w:rPr>
                <w:rFonts w:ascii="Times New Roman" w:eastAsia="Times New Roman" w:hAnsi="Times New Roman" w:cs="Times New Roman"/>
                <w:b/>
                <w:i/>
                <w:snapToGrid w:val="0"/>
                <w:color w:val="000000"/>
                <w:sz w:val="28"/>
                <w:szCs w:val="28"/>
                <w:lang w:eastAsia="ru-RU"/>
              </w:rPr>
              <w:t xml:space="preserve">Раздел 2. Финансовые активы          </w:t>
            </w:r>
          </w:p>
        </w:tc>
        <w:tc>
          <w:tcPr>
            <w:tcW w:w="349" w:type="dxa"/>
            <w:tcBorders>
              <w:top w:val="single" w:sz="6" w:space="0" w:color="auto"/>
              <w:left w:val="nil"/>
              <w:bottom w:val="single"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p>
        </w:tc>
        <w:tc>
          <w:tcPr>
            <w:tcW w:w="349" w:type="dxa"/>
            <w:tcBorders>
              <w:top w:val="single" w:sz="6" w:space="0" w:color="auto"/>
              <w:left w:val="nil"/>
              <w:bottom w:val="single"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p>
        </w:tc>
        <w:tc>
          <w:tcPr>
            <w:tcW w:w="349" w:type="dxa"/>
            <w:tcBorders>
              <w:top w:val="single" w:sz="6" w:space="0" w:color="auto"/>
              <w:left w:val="nil"/>
              <w:bottom w:val="single"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p>
        </w:tc>
        <w:tc>
          <w:tcPr>
            <w:tcW w:w="349" w:type="dxa"/>
            <w:tcBorders>
              <w:top w:val="single" w:sz="6" w:space="0" w:color="auto"/>
              <w:left w:val="nil"/>
              <w:bottom w:val="single"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p>
        </w:tc>
        <w:tc>
          <w:tcPr>
            <w:tcW w:w="351" w:type="dxa"/>
            <w:tcBorders>
              <w:top w:val="single" w:sz="6" w:space="0" w:color="auto"/>
              <w:left w:val="nil"/>
              <w:bottom w:val="single"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ФИНАНСОВЫЕ АКТИВЫ</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2</w:t>
            </w:r>
          </w:p>
        </w:tc>
        <w:tc>
          <w:tcPr>
            <w:tcW w:w="349" w:type="dxa"/>
            <w:tcBorders>
              <w:top w:val="single"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0</w:t>
            </w:r>
          </w:p>
        </w:tc>
        <w:tc>
          <w:tcPr>
            <w:tcW w:w="349"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0</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0</w:t>
            </w:r>
          </w:p>
        </w:tc>
        <w:tc>
          <w:tcPr>
            <w:tcW w:w="351"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Денежные средства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color w:val="000000"/>
                <w:sz w:val="20"/>
                <w:szCs w:val="20"/>
                <w:lang w:eastAsia="ru-RU"/>
              </w:rPr>
              <w:t>Денежные средства на лицевых счетах учреждения в органе казначейства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Денежные средства учреждения на лицевых счетах в органе казначейства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Денежные средства учреждения в пути в органе казначейства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BA4BBC">
              <w:rPr>
                <w:rFonts w:ascii="Times New Roman" w:eastAsia="Times New Roman" w:hAnsi="Times New Roman" w:cs="Times New Roman"/>
                <w:b/>
                <w:color w:val="000000"/>
                <w:sz w:val="20"/>
                <w:szCs w:val="20"/>
                <w:lang w:eastAsia="ru-RU"/>
              </w:rPr>
              <w:t>Денежные средства на счетах учреждения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Денежные средства учреждения на счетах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Денежные средства учреждения в кредитной организации в пути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Денежные средства учреждения в иностранной валюте на счетах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7</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b/>
                <w:i/>
                <w:color w:val="000000"/>
                <w:sz w:val="20"/>
                <w:szCs w:val="20"/>
                <w:lang w:eastAsia="ru-RU"/>
              </w:rPr>
            </w:pPr>
            <w:r w:rsidRPr="00BA4BBC">
              <w:rPr>
                <w:rFonts w:ascii="Times New Roman" w:eastAsia="Times New Roman" w:hAnsi="Times New Roman" w:cs="Times New Roman"/>
                <w:b/>
                <w:color w:val="000000"/>
                <w:sz w:val="20"/>
                <w:szCs w:val="20"/>
                <w:lang w:eastAsia="ru-RU"/>
              </w:rPr>
              <w:t>Денежные средства в кассе учреждения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Касса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4</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Денежные документы</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5</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Средства на счетах бюджетов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color w:val="000000"/>
                <w:sz w:val="20"/>
                <w:szCs w:val="20"/>
                <w:lang w:eastAsia="ru-RU"/>
              </w:rPr>
              <w:t>Средства на счетах бюджета в органе Федерального казначейства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Средства на счетах бюджета в рублях в органе Федерального казначейства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Средства на счетах бюджета в органе Федерального казначейства в пути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b/>
                <w:color w:val="000000"/>
                <w:sz w:val="20"/>
                <w:szCs w:val="20"/>
                <w:lang w:eastAsia="ru-RU"/>
              </w:rPr>
              <w:t>Средства на счетах бюджета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Средства на счетах бюджета в рублях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Средства на счетах бюджета в кредитной организации в пути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Средства на счетах бюджета в иностранной валюте в кредитной организации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b/>
                <w:sz w:val="28"/>
                <w:szCs w:val="28"/>
                <w:lang w:eastAsia="ru-RU"/>
              </w:rPr>
              <w:t>Средства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b/>
                <w:sz w:val="20"/>
                <w:szCs w:val="20"/>
                <w:lang w:eastAsia="ru-RU"/>
              </w:rPr>
            </w:pPr>
            <w:r w:rsidRPr="00BA4BBC">
              <w:rPr>
                <w:rFonts w:ascii="Times New Roman" w:eastAsia="Times New Roman" w:hAnsi="Times New Roman" w:cs="Times New Roman"/>
                <w:b/>
                <w:sz w:val="20"/>
                <w:szCs w:val="20"/>
                <w:lang w:eastAsia="ru-RU"/>
              </w:rPr>
              <w:t>Средства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z w:val="20"/>
                <w:szCs w:val="20"/>
                <w:lang w:eastAsia="ru-RU"/>
              </w:rPr>
              <w:t>Средства бюджета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Средства бюджетных учреждений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Средства автономных учреждений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4</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z w:val="20"/>
                <w:szCs w:val="20"/>
                <w:lang w:eastAsia="ru-RU"/>
              </w:rPr>
              <w:t>Средства на счетах органа, осуществляющего кассовое обслуживание, в пути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b/>
                <w:sz w:val="20"/>
                <w:szCs w:val="20"/>
                <w:lang w:eastAsia="ru-RU"/>
              </w:rPr>
              <w:t>Средства на счетах для выплаты наличных денег</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z w:val="20"/>
                <w:szCs w:val="20"/>
                <w:lang w:eastAsia="ru-RU"/>
              </w:rPr>
              <w:t>Средства бюджета на счетах для выплаты наличных денег</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Средства бюджетных учреждений на счетах для выплаты наличных денег</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Средства автономных учреждений на счетах для выплаты наличных денег</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4</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z w:val="28"/>
                <w:szCs w:val="28"/>
                <w:lang w:eastAsia="ru-RU"/>
              </w:rPr>
            </w:pPr>
            <w:r w:rsidRPr="00BA4BBC">
              <w:rPr>
                <w:rFonts w:ascii="Times New Roman" w:eastAsia="Times New Roman" w:hAnsi="Times New Roman" w:cs="Times New Roman"/>
                <w:b/>
                <w:sz w:val="28"/>
                <w:szCs w:val="28"/>
                <w:lang w:eastAsia="ru-RU"/>
              </w:rPr>
              <w:t>Расчеты по доходам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z w:val="20"/>
                <w:szCs w:val="20"/>
                <w:lang w:eastAsia="ru-RU"/>
              </w:rPr>
            </w:pPr>
            <w:r w:rsidRPr="00BA4BBC">
              <w:rPr>
                <w:rFonts w:ascii="Times New Roman" w:eastAsia="Times New Roman" w:hAnsi="Times New Roman" w:cs="Times New Roman"/>
                <w:b/>
                <w:sz w:val="20"/>
                <w:szCs w:val="20"/>
                <w:lang w:eastAsia="ru-RU"/>
              </w:rPr>
              <w:t>Расчеты по налоговым доходам, таможенным платежам и страховым взносам на обязательное социальное страхование</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Расчеты с плательщиками государственных пошлин, сборов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z w:val="20"/>
                <w:szCs w:val="20"/>
                <w:lang w:eastAsia="ru-RU"/>
              </w:rPr>
            </w:pPr>
            <w:r w:rsidRPr="00BA4BBC">
              <w:rPr>
                <w:rFonts w:ascii="Times New Roman" w:eastAsia="Times New Roman" w:hAnsi="Times New Roman" w:cs="Times New Roman"/>
                <w:b/>
                <w:sz w:val="20"/>
                <w:szCs w:val="20"/>
                <w:lang w:eastAsia="ru-RU"/>
              </w:rPr>
              <w:t>Расчеты по доходам от собственности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Расчеты по доходам от операционной аренды</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 xml:space="preserve">  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Расчеты по доходам от финансовой аренды</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tabs>
                <w:tab w:val="left" w:pos="2560"/>
              </w:tabs>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Расчеты по иным доходам от собственности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9</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b/>
                <w:sz w:val="20"/>
                <w:szCs w:val="20"/>
                <w:lang w:eastAsia="ru-RU"/>
              </w:rPr>
              <w:t>Расчеты по доходам от оказания платных услуг (работ), компенсаций затрат</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Расчеты по доходам от оказания платных услуг (работ)</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b/>
                <w:sz w:val="20"/>
                <w:szCs w:val="20"/>
                <w:lang w:eastAsia="ru-RU"/>
              </w:rPr>
              <w:t>Расчеты по суммам штрафов, пеней, неустоек, возмещений ущерба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4</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z w:val="20"/>
                <w:szCs w:val="20"/>
                <w:lang w:eastAsia="ru-RU"/>
              </w:rPr>
              <w:t>Расчеты по доходам от штрафных санкций за нарушение законодательства о закупках</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r w:rsidRPr="00BA4BBC">
              <w:rPr>
                <w:rFonts w:ascii="Times New Roman" w:eastAsia="Times New Roman" w:hAnsi="Times New Roman" w:cs="Times New Roman"/>
                <w:snapToGrid w:val="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r w:rsidRPr="00BA4BBC">
              <w:rPr>
                <w:rFonts w:ascii="Times New Roman" w:eastAsia="Times New Roman" w:hAnsi="Times New Roman" w:cs="Times New Roman"/>
                <w:snapToGrid w:val="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r w:rsidRPr="00BA4BBC">
              <w:rPr>
                <w:rFonts w:ascii="Times New Roman" w:eastAsia="Times New Roman" w:hAnsi="Times New Roman" w:cs="Times New Roman"/>
                <w:snapToGrid w:val="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val="en-US" w:eastAsia="ru-RU"/>
              </w:rPr>
            </w:pPr>
            <w:r w:rsidRPr="00BA4BBC">
              <w:rPr>
                <w:rFonts w:ascii="Times New Roman" w:eastAsia="Times New Roman" w:hAnsi="Times New Roman" w:cs="Times New Roman"/>
                <w:snapToGrid w:val="0"/>
                <w:lang w:val="en-US" w:eastAsia="ru-RU"/>
              </w:rPr>
              <w:t>4</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val="en-US" w:eastAsia="ru-RU"/>
              </w:rPr>
            </w:pPr>
            <w:r w:rsidRPr="00BA4BBC">
              <w:rPr>
                <w:rFonts w:ascii="Times New Roman" w:eastAsia="Times New Roman" w:hAnsi="Times New Roman" w:cs="Times New Roman"/>
                <w:snapToGrid w:val="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b/>
                <w:sz w:val="20"/>
                <w:szCs w:val="20"/>
                <w:lang w:eastAsia="ru-RU"/>
              </w:rPr>
              <w:lastRenderedPageBreak/>
              <w:t>Расчеты по безвозмездным денежным поступлениям текущего характера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5</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z w:val="20"/>
                <w:szCs w:val="20"/>
                <w:lang w:eastAsia="ru-RU"/>
              </w:rPr>
              <w:t>Расчеты по безвозмездным поступлениям текущего характера от других бюджетов бюджетной системы Российской Федерации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r w:rsidRPr="00BA4BBC">
              <w:rPr>
                <w:rFonts w:ascii="Times New Roman" w:eastAsia="Times New Roman" w:hAnsi="Times New Roman" w:cs="Times New Roman"/>
                <w:snapToGrid w:val="0"/>
                <w:color w:val="00000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r w:rsidRPr="00BA4BBC">
              <w:rPr>
                <w:rFonts w:ascii="Times New Roman" w:eastAsia="Times New Roman" w:hAnsi="Times New Roman" w:cs="Times New Roman"/>
                <w:snapToGrid w:val="0"/>
                <w:color w:val="00000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r w:rsidRPr="00BA4BBC">
              <w:rPr>
                <w:rFonts w:ascii="Times New Roman" w:eastAsia="Times New Roman" w:hAnsi="Times New Roman" w:cs="Times New Roman"/>
                <w:snapToGrid w:val="0"/>
                <w:color w:val="00000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val="en-US" w:eastAsia="ru-RU"/>
              </w:rPr>
            </w:pPr>
            <w:r w:rsidRPr="00BA4BBC">
              <w:rPr>
                <w:rFonts w:ascii="Times New Roman" w:eastAsia="Times New Roman" w:hAnsi="Times New Roman" w:cs="Times New Roman"/>
                <w:snapToGrid w:val="0"/>
                <w:color w:val="000000"/>
                <w:lang w:val="en-US" w:eastAsia="ru-RU"/>
              </w:rPr>
              <w:t>5</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val="en-US" w:eastAsia="ru-RU"/>
              </w:rPr>
            </w:pPr>
            <w:r w:rsidRPr="00BA4BBC">
              <w:rPr>
                <w:rFonts w:ascii="Times New Roman" w:eastAsia="Times New Roman" w:hAnsi="Times New Roman" w:cs="Times New Roman"/>
                <w:snapToGrid w:val="0"/>
                <w:color w:val="00000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по доходам от операций с активами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7</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доходам от операций с основными средствами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7</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доходам от операций с нематериальными активами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7</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доходам от операций с материальными запасами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7</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4</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по прочим доходам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8</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невыясненным поступлениям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8</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color w:val="000000"/>
                <w:sz w:val="20"/>
                <w:szCs w:val="20"/>
                <w:lang w:eastAsia="ru-RU"/>
              </w:rPr>
              <w:t>Расчеты по иным доходам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5</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8</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9</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Расчеты по выданным авансам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6</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по авансам по работам, услугам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6</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авансам по услугам связи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6</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авансам по транспортным услугам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6</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авансам по коммунальным услугам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6</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авансам по арендной плате за пользование имуществом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6</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4</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авансам по работам, услугам по содержанию имущества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6</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5</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авансам по прочим  работам, услугам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6</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6</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по авансам по поступлению нефинансовых активов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6</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авансам по приобретению основных средств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6</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авансам по приобретению нематериальных активов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6</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авансам по приобретению материальных запасов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6</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4</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по авансовым безвозмездным перечислениям текущего характера организациям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6</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4</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авансовым безвозмездным перечислениям текущего характера финансовым организациям государственного сектора на производство</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6</w:t>
            </w:r>
          </w:p>
        </w:tc>
        <w:tc>
          <w:tcPr>
            <w:tcW w:w="349" w:type="dxa"/>
            <w:tcBorders>
              <w:top w:val="dotted" w:sz="6" w:space="0" w:color="auto"/>
              <w:left w:val="dotted" w:sz="6" w:space="0" w:color="auto"/>
              <w:bottom w:val="nil"/>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4</w:t>
            </w:r>
          </w:p>
        </w:tc>
        <w:tc>
          <w:tcPr>
            <w:tcW w:w="351" w:type="dxa"/>
            <w:tcBorders>
              <w:top w:val="dotted" w:sz="6" w:space="0" w:color="auto"/>
              <w:left w:val="nil"/>
              <w:bottom w:val="nil"/>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6</w:t>
            </w:r>
          </w:p>
        </w:tc>
        <w:tc>
          <w:tcPr>
            <w:tcW w:w="349" w:type="dxa"/>
            <w:tcBorders>
              <w:top w:val="dotted" w:sz="6" w:space="0" w:color="auto"/>
              <w:left w:val="dotted" w:sz="6" w:space="0" w:color="auto"/>
              <w:bottom w:val="nil"/>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4</w:t>
            </w:r>
          </w:p>
        </w:tc>
        <w:tc>
          <w:tcPr>
            <w:tcW w:w="351" w:type="dxa"/>
            <w:tcBorders>
              <w:top w:val="dotted" w:sz="6" w:space="0" w:color="auto"/>
              <w:left w:val="nil"/>
              <w:bottom w:val="nil"/>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6</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по авансовым безвозмездным перечислениям бюджетам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6</w:t>
            </w:r>
          </w:p>
        </w:tc>
        <w:tc>
          <w:tcPr>
            <w:tcW w:w="349" w:type="dxa"/>
            <w:tcBorders>
              <w:top w:val="dotted" w:sz="6" w:space="0" w:color="auto"/>
              <w:left w:val="dotted" w:sz="6" w:space="0" w:color="auto"/>
              <w:bottom w:val="nil"/>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5</w:t>
            </w:r>
          </w:p>
        </w:tc>
        <w:tc>
          <w:tcPr>
            <w:tcW w:w="351" w:type="dxa"/>
            <w:tcBorders>
              <w:top w:val="dotted" w:sz="6" w:space="0" w:color="auto"/>
              <w:left w:val="nil"/>
              <w:bottom w:val="nil"/>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авансовым перечислениям другим бюджетам бюджетной системы Российской Федерации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r w:rsidRPr="00BA4BBC">
              <w:rPr>
                <w:rFonts w:ascii="Times New Roman" w:eastAsia="Times New Roman" w:hAnsi="Times New Roman" w:cs="Times New Roman"/>
                <w:snapToGrid w:val="0"/>
                <w:color w:val="00000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r w:rsidRPr="00BA4BBC">
              <w:rPr>
                <w:rFonts w:ascii="Times New Roman" w:eastAsia="Times New Roman" w:hAnsi="Times New Roman" w:cs="Times New Roman"/>
                <w:snapToGrid w:val="0"/>
                <w:color w:val="00000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r w:rsidRPr="00BA4BBC">
              <w:rPr>
                <w:rFonts w:ascii="Times New Roman" w:eastAsia="Times New Roman" w:hAnsi="Times New Roman" w:cs="Times New Roman"/>
                <w:snapToGrid w:val="0"/>
                <w:color w:val="000000"/>
                <w:lang w:eastAsia="ru-RU"/>
              </w:rPr>
              <w:t>6</w:t>
            </w:r>
          </w:p>
        </w:tc>
        <w:tc>
          <w:tcPr>
            <w:tcW w:w="349" w:type="dxa"/>
            <w:tcBorders>
              <w:top w:val="dotted" w:sz="6" w:space="0" w:color="auto"/>
              <w:left w:val="dotted" w:sz="6" w:space="0" w:color="auto"/>
              <w:bottom w:val="nil"/>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val="en-US" w:eastAsia="ru-RU"/>
              </w:rPr>
            </w:pPr>
            <w:r w:rsidRPr="00BA4BBC">
              <w:rPr>
                <w:rFonts w:ascii="Times New Roman" w:eastAsia="Times New Roman" w:hAnsi="Times New Roman" w:cs="Times New Roman"/>
                <w:snapToGrid w:val="0"/>
                <w:color w:val="000000"/>
                <w:lang w:val="en-US" w:eastAsia="ru-RU"/>
              </w:rPr>
              <w:t>5</w:t>
            </w:r>
          </w:p>
        </w:tc>
        <w:tc>
          <w:tcPr>
            <w:tcW w:w="351" w:type="dxa"/>
            <w:tcBorders>
              <w:top w:val="dotted" w:sz="6" w:space="0" w:color="auto"/>
              <w:left w:val="nil"/>
              <w:bottom w:val="nil"/>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val="en-US" w:eastAsia="ru-RU"/>
              </w:rPr>
            </w:pPr>
            <w:r w:rsidRPr="00BA4BBC">
              <w:rPr>
                <w:rFonts w:ascii="Times New Roman" w:eastAsia="Times New Roman" w:hAnsi="Times New Roman" w:cs="Times New Roman"/>
                <w:snapToGrid w:val="0"/>
                <w:color w:val="00000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по авансам по социальному обеспечению</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6</w:t>
            </w:r>
          </w:p>
        </w:tc>
        <w:tc>
          <w:tcPr>
            <w:tcW w:w="349" w:type="dxa"/>
            <w:tcBorders>
              <w:top w:val="dotted" w:sz="6" w:space="0" w:color="auto"/>
              <w:left w:val="dotted" w:sz="6" w:space="0" w:color="auto"/>
              <w:bottom w:val="nil"/>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6</w:t>
            </w:r>
          </w:p>
        </w:tc>
        <w:tc>
          <w:tcPr>
            <w:tcW w:w="351" w:type="dxa"/>
            <w:tcBorders>
              <w:top w:val="dotted" w:sz="6" w:space="0" w:color="auto"/>
              <w:left w:val="nil"/>
              <w:bottom w:val="nil"/>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авансам по пособиям по социальной помощи населению</w:t>
            </w:r>
          </w:p>
        </w:tc>
        <w:tc>
          <w:tcPr>
            <w:tcW w:w="349" w:type="dxa"/>
            <w:tcBorders>
              <w:top w:val="dotted" w:sz="6" w:space="0" w:color="auto"/>
              <w:left w:val="dotted" w:sz="6" w:space="0" w:color="auto"/>
              <w:bottom w:val="single" w:sz="4"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single" w:sz="4"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single" w:sz="4"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6</w:t>
            </w:r>
          </w:p>
        </w:tc>
        <w:tc>
          <w:tcPr>
            <w:tcW w:w="349" w:type="dxa"/>
            <w:tcBorders>
              <w:top w:val="dotted" w:sz="6" w:space="0" w:color="auto"/>
              <w:left w:val="dotted" w:sz="6" w:space="0" w:color="auto"/>
              <w:bottom w:val="single" w:sz="4"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6</w:t>
            </w:r>
          </w:p>
        </w:tc>
        <w:tc>
          <w:tcPr>
            <w:tcW w:w="351" w:type="dxa"/>
            <w:tcBorders>
              <w:top w:val="dotted" w:sz="6" w:space="0" w:color="auto"/>
              <w:left w:val="nil"/>
              <w:bottom w:val="single" w:sz="4"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r>
      <w:tr w:rsidR="00BA4BBC" w:rsidRPr="00BA4BBC" w:rsidTr="00665EAB">
        <w:trPr>
          <w:trHeight w:val="20"/>
        </w:trPr>
        <w:tc>
          <w:tcPr>
            <w:tcW w:w="8077" w:type="dxa"/>
            <w:tcBorders>
              <w:top w:val="single" w:sz="6" w:space="0" w:color="auto"/>
              <w:left w:val="single" w:sz="6" w:space="0" w:color="auto"/>
              <w:bottom w:val="nil"/>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авансам по пенсиям, пособиям, выплачиваемым организациями сектора государственного управления</w:t>
            </w:r>
          </w:p>
        </w:tc>
        <w:tc>
          <w:tcPr>
            <w:tcW w:w="349" w:type="dxa"/>
            <w:tcBorders>
              <w:top w:val="single" w:sz="4"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single" w:sz="4"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single" w:sz="4"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6</w:t>
            </w:r>
          </w:p>
        </w:tc>
        <w:tc>
          <w:tcPr>
            <w:tcW w:w="349" w:type="dxa"/>
            <w:tcBorders>
              <w:top w:val="single" w:sz="4"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6</w:t>
            </w:r>
          </w:p>
        </w:tc>
        <w:tc>
          <w:tcPr>
            <w:tcW w:w="351" w:type="dxa"/>
            <w:tcBorders>
              <w:top w:val="single" w:sz="4"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r>
      <w:tr w:rsidR="00BA4BBC" w:rsidRPr="00BA4BBC" w:rsidTr="00665EAB">
        <w:trPr>
          <w:trHeight w:val="20"/>
        </w:trPr>
        <w:tc>
          <w:tcPr>
            <w:tcW w:w="8077" w:type="dxa"/>
            <w:tcBorders>
              <w:top w:val="single" w:sz="6" w:space="0" w:color="auto"/>
              <w:left w:val="single" w:sz="6" w:space="0" w:color="auto"/>
              <w:bottom w:val="nil"/>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по авансам по прочим расходам</w:t>
            </w:r>
          </w:p>
        </w:tc>
        <w:tc>
          <w:tcPr>
            <w:tcW w:w="349" w:type="dxa"/>
            <w:tcBorders>
              <w:top w:val="single" w:sz="4"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2</w:t>
            </w:r>
          </w:p>
        </w:tc>
        <w:tc>
          <w:tcPr>
            <w:tcW w:w="349" w:type="dxa"/>
            <w:tcBorders>
              <w:top w:val="single" w:sz="4"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single" w:sz="4"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6</w:t>
            </w:r>
          </w:p>
        </w:tc>
        <w:tc>
          <w:tcPr>
            <w:tcW w:w="349" w:type="dxa"/>
            <w:tcBorders>
              <w:top w:val="single" w:sz="4"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9</w:t>
            </w:r>
          </w:p>
        </w:tc>
        <w:tc>
          <w:tcPr>
            <w:tcW w:w="351" w:type="dxa"/>
            <w:tcBorders>
              <w:top w:val="single" w:sz="4"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авансам по оплате иных расходов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6</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9</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6</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Расчеты с подотчетными лицами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8</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Расчеты с подотчетными лицами по прочим выплатам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8</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с подотчетными лицами по работам, услугам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8</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с подотчетными лицами по оплате услуг связи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8</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с подотчетными лицами по оплате транспортных услуг</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8</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с подотчетными лицами по оплате коммунальных услуг</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8</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с подотчетными лицами по оплате арендной платы за пользование имуществом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8</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4</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с подотчетными лицами по оплате работ, услуг по содержанию имущества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8</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5</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Расчеты с подотчетными лицами по оплате прочих работ, услуг</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8</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6</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с подотчетными лицами по поступлению нефинансовых активов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8</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Расчеты с подотчетными лицами по приобретению основных средств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8</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с подотчетными лицами по приобретению материальных запасов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8</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4</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с подотчетными лицами по прочим расходам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8</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9</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Расчеты с подотчетными лицами по оплате иных выплат текущего характера физическим лицам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8</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9</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6</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8"/>
                <w:szCs w:val="28"/>
                <w:lang w:eastAsia="ru-RU"/>
              </w:rPr>
            </w:pPr>
            <w:r w:rsidRPr="00BA4BBC">
              <w:rPr>
                <w:rFonts w:ascii="Times New Roman" w:eastAsia="Times New Roman" w:hAnsi="Times New Roman" w:cs="Times New Roman"/>
                <w:b/>
                <w:color w:val="000000"/>
                <w:sz w:val="28"/>
                <w:szCs w:val="28"/>
                <w:lang w:eastAsia="ru-RU"/>
              </w:rPr>
              <w:t>Расчеты по ущербу и иным доходам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val="en-US" w:eastAsia="ru-RU"/>
              </w:rPr>
            </w:pPr>
            <w:r w:rsidRPr="00BA4BBC">
              <w:rPr>
                <w:rFonts w:ascii="Times New Roman" w:eastAsia="Times New Roman" w:hAnsi="Times New Roman" w:cs="Times New Roman"/>
                <w:b/>
                <w:snapToGrid w:val="0"/>
                <w:color w:val="000000"/>
                <w:sz w:val="28"/>
                <w:szCs w:val="28"/>
                <w:lang w:val="en-US" w:eastAsia="ru-RU"/>
              </w:rPr>
              <w:t>9</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по компенсации затрат</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9</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по штрафам, пеням, неустойкам, возмещениям ущерба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9</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4</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по ущербу нефинансовым активам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9</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7</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ущербу основным средствам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9</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7</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ущербу нематериальным активам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9</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7</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lastRenderedPageBreak/>
              <w:t>Расчеты по ущербу материальных запасов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9</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7</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4</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по иным доходам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9</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8</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недостачам денежных средств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9</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8</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BA4BBC">
              <w:rPr>
                <w:rFonts w:ascii="Times New Roman" w:eastAsia="Times New Roman" w:hAnsi="Times New Roman" w:cs="Times New Roman"/>
                <w:color w:val="000000"/>
                <w:sz w:val="20"/>
                <w:szCs w:val="20"/>
                <w:lang w:eastAsia="ru-RU"/>
              </w:rPr>
              <w:t>Расчеты по недостачам иных финансовых активов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9</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8</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иным доходам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9</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8</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color w:val="000000"/>
                <w:sz w:val="28"/>
                <w:szCs w:val="28"/>
                <w:lang w:eastAsia="ru-RU"/>
              </w:rPr>
              <w:t xml:space="preserve">Прочие расчеты с дебиторами </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1</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с финансовым органом по поступлениям в бюджет</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1</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0</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с финансовым органом по наличным денежным средствам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1</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b/>
                <w:color w:val="000000"/>
                <w:sz w:val="20"/>
                <w:szCs w:val="20"/>
                <w:lang w:eastAsia="ru-RU"/>
              </w:rPr>
              <w:t>Расчеты по распределенным поступлениям к зачислению в бюджет</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4</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color w:val="000000"/>
                <w:sz w:val="20"/>
                <w:szCs w:val="20"/>
                <w:lang w:eastAsia="ru-RU"/>
              </w:rPr>
            </w:pPr>
            <w:r w:rsidRPr="00BA4BBC">
              <w:rPr>
                <w:rFonts w:ascii="Times New Roman" w:eastAsia="Times New Roman" w:hAnsi="Times New Roman" w:cs="Times New Roman"/>
                <w:b/>
                <w:sz w:val="20"/>
                <w:szCs w:val="20"/>
                <w:lang w:eastAsia="ru-RU"/>
              </w:rPr>
              <w:t>Расчеты с прочими дебиторами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1</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5</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z w:val="28"/>
                <w:szCs w:val="28"/>
                <w:lang w:eastAsia="ru-RU"/>
              </w:rPr>
            </w:pPr>
            <w:r w:rsidRPr="00BA4BBC">
              <w:rPr>
                <w:rFonts w:ascii="Times New Roman" w:eastAsia="Times New Roman" w:hAnsi="Times New Roman" w:cs="Times New Roman"/>
                <w:b/>
                <w:color w:val="000000"/>
                <w:sz w:val="28"/>
                <w:szCs w:val="28"/>
                <w:lang w:eastAsia="ru-RU"/>
              </w:rPr>
              <w:t>Внутренние расчеты по поступлениям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1</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color w:val="000000"/>
                <w:sz w:val="28"/>
                <w:szCs w:val="28"/>
                <w:lang w:eastAsia="ru-RU"/>
              </w:rPr>
            </w:pPr>
            <w:r w:rsidRPr="00BA4BBC">
              <w:rPr>
                <w:rFonts w:ascii="Times New Roman" w:eastAsia="Times New Roman" w:hAnsi="Times New Roman" w:cs="Times New Roman"/>
                <w:b/>
                <w:color w:val="000000"/>
                <w:sz w:val="28"/>
                <w:szCs w:val="28"/>
                <w:lang w:eastAsia="ru-RU"/>
              </w:rPr>
              <w:t>Внутренние расчеты по выбытиям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2</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1</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nil"/>
            </w:tcBorders>
            <w:shd w:val="clear" w:color="auto" w:fill="auto"/>
          </w:tcPr>
          <w:p w:rsidR="00BA4BBC" w:rsidRPr="00BA4BBC" w:rsidRDefault="00BA4BBC" w:rsidP="00BA4BBC">
            <w:pPr>
              <w:spacing w:after="0" w:line="240" w:lineRule="auto"/>
              <w:rPr>
                <w:rFonts w:ascii="Times New Roman" w:eastAsia="Times New Roman" w:hAnsi="Times New Roman" w:cs="Times New Roman"/>
                <w:b/>
                <w:i/>
                <w:snapToGrid w:val="0"/>
                <w:color w:val="000000"/>
                <w:sz w:val="28"/>
                <w:szCs w:val="28"/>
                <w:lang w:eastAsia="ru-RU"/>
              </w:rPr>
            </w:pPr>
            <w:r w:rsidRPr="00BA4BBC">
              <w:rPr>
                <w:rFonts w:ascii="Times New Roman" w:eastAsia="Times New Roman" w:hAnsi="Times New Roman" w:cs="Times New Roman"/>
                <w:b/>
                <w:i/>
                <w:color w:val="000000"/>
                <w:sz w:val="28"/>
                <w:szCs w:val="28"/>
                <w:lang w:eastAsia="ru-RU"/>
              </w:rPr>
              <w:t xml:space="preserve">Раздел 3. Обязательства </w:t>
            </w:r>
          </w:p>
        </w:tc>
        <w:tc>
          <w:tcPr>
            <w:tcW w:w="349" w:type="dxa"/>
            <w:tcBorders>
              <w:top w:val="single" w:sz="6" w:space="0" w:color="auto"/>
              <w:left w:val="nil"/>
              <w:bottom w:val="single"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p>
        </w:tc>
        <w:tc>
          <w:tcPr>
            <w:tcW w:w="349" w:type="dxa"/>
            <w:tcBorders>
              <w:top w:val="single" w:sz="6" w:space="0" w:color="auto"/>
              <w:left w:val="nil"/>
              <w:bottom w:val="single"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p>
        </w:tc>
        <w:tc>
          <w:tcPr>
            <w:tcW w:w="349" w:type="dxa"/>
            <w:tcBorders>
              <w:top w:val="single" w:sz="6" w:space="0" w:color="auto"/>
              <w:left w:val="nil"/>
              <w:bottom w:val="single"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p>
        </w:tc>
        <w:tc>
          <w:tcPr>
            <w:tcW w:w="349" w:type="dxa"/>
            <w:tcBorders>
              <w:top w:val="single" w:sz="6" w:space="0" w:color="auto"/>
              <w:left w:val="nil"/>
              <w:bottom w:val="single"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p>
        </w:tc>
        <w:tc>
          <w:tcPr>
            <w:tcW w:w="351" w:type="dxa"/>
            <w:tcBorders>
              <w:top w:val="single" w:sz="6" w:space="0" w:color="auto"/>
              <w:left w:val="nil"/>
              <w:bottom w:val="single"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lang w:eastAsia="ru-RU"/>
              </w:rPr>
            </w:pP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ОБЯЗАТЕЛЬСТВА</w:t>
            </w:r>
          </w:p>
        </w:tc>
        <w:tc>
          <w:tcPr>
            <w:tcW w:w="349" w:type="dxa"/>
            <w:tcBorders>
              <w:top w:val="single" w:sz="6" w:space="0" w:color="auto"/>
              <w:left w:val="dotted" w:sz="6" w:space="0" w:color="auto"/>
              <w:bottom w:val="single"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3</w:t>
            </w:r>
          </w:p>
        </w:tc>
        <w:tc>
          <w:tcPr>
            <w:tcW w:w="349" w:type="dxa"/>
            <w:tcBorders>
              <w:top w:val="single" w:sz="6" w:space="0" w:color="auto"/>
              <w:left w:val="nil"/>
              <w:bottom w:val="single"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c>
          <w:tcPr>
            <w:tcW w:w="349" w:type="dxa"/>
            <w:tcBorders>
              <w:top w:val="single" w:sz="6" w:space="0" w:color="auto"/>
              <w:left w:val="nil"/>
              <w:bottom w:val="single"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c>
          <w:tcPr>
            <w:tcW w:w="349" w:type="dxa"/>
            <w:tcBorders>
              <w:top w:val="single" w:sz="6" w:space="0" w:color="auto"/>
              <w:left w:val="dotted" w:sz="6" w:space="0" w:color="auto"/>
              <w:bottom w:val="single"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c>
          <w:tcPr>
            <w:tcW w:w="351" w:type="dxa"/>
            <w:tcBorders>
              <w:top w:val="single" w:sz="6" w:space="0" w:color="auto"/>
              <w:left w:val="nil"/>
              <w:bottom w:val="single"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с кредиторами по долговым обязательствам</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3</w:t>
            </w:r>
          </w:p>
        </w:tc>
        <w:tc>
          <w:tcPr>
            <w:tcW w:w="349" w:type="dxa"/>
            <w:tcBorders>
              <w:top w:val="single"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0</w:t>
            </w:r>
          </w:p>
        </w:tc>
        <w:tc>
          <w:tcPr>
            <w:tcW w:w="349"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1</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0</w:t>
            </w:r>
          </w:p>
        </w:tc>
        <w:tc>
          <w:tcPr>
            <w:tcW w:w="351"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snapToGrid w:val="0"/>
                <w:color w:val="00000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по долговым обязательствам в рублях</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3</w:t>
            </w:r>
          </w:p>
        </w:tc>
        <w:tc>
          <w:tcPr>
            <w:tcW w:w="349" w:type="dxa"/>
            <w:tcBorders>
              <w:top w:val="single"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1</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1</w:t>
            </w:r>
          </w:p>
        </w:tc>
        <w:tc>
          <w:tcPr>
            <w:tcW w:w="351"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с бюджетами бюджетной системы Российской Федерации по привлеченным бюджетным кредитам в рублях</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49" w:type="dxa"/>
            <w:tcBorders>
              <w:top w:val="single"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51"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с кредиторами по государственным (муниципальным) ценным бумагам</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49" w:type="dxa"/>
            <w:tcBorders>
              <w:top w:val="single"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51"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с иными кредиторами по государственному (муниципальному) долгу</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49" w:type="dxa"/>
            <w:tcBorders>
              <w:top w:val="single"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51"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snapToGri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заимствованиям, не являющимся  государственным (муниципальным) долгом</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49" w:type="dxa"/>
            <w:tcBorders>
              <w:top w:val="single"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51"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4</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snapToGri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с кредиторами по государственным (муниципальным) гарантиям</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3</w:t>
            </w:r>
          </w:p>
        </w:tc>
        <w:tc>
          <w:tcPr>
            <w:tcW w:w="349" w:type="dxa"/>
            <w:tcBorders>
              <w:top w:val="single"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1</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3</w:t>
            </w:r>
          </w:p>
        </w:tc>
        <w:tc>
          <w:tcPr>
            <w:tcW w:w="351"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с бюджетами бюджетной системы Российской Федерации по государственным (муниципальным) гарантиям</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49" w:type="dxa"/>
            <w:tcBorders>
              <w:top w:val="single"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51"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с иными кредиторами по государственному (муниципальному) долгу по государственным (муниципальным) гарантиям</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49" w:type="dxa"/>
            <w:tcBorders>
              <w:top w:val="single"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51"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r>
      <w:tr w:rsidR="00BA4BBC" w:rsidRPr="00BA4BBC" w:rsidTr="00665EAB">
        <w:trPr>
          <w:trHeight w:val="20"/>
        </w:trPr>
        <w:tc>
          <w:tcPr>
            <w:tcW w:w="8077" w:type="dxa"/>
            <w:tcBorders>
              <w:top w:val="single" w:sz="6" w:space="0" w:color="auto"/>
              <w:left w:val="single" w:sz="6" w:space="0" w:color="auto"/>
              <w:bottom w:val="nil"/>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Расчеты по принятым обязательствам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8"/>
                <w:szCs w:val="28"/>
                <w:lang w:eastAsia="ru-RU"/>
              </w:rPr>
            </w:pPr>
            <w:r w:rsidRPr="00BA4BBC">
              <w:rPr>
                <w:rFonts w:ascii="Times New Roman" w:eastAsia="Times New Roman" w:hAnsi="Times New Roman" w:cs="Times New Roman"/>
                <w:b/>
                <w:snapToGrid w:val="0"/>
                <w:color w:val="000000"/>
                <w:sz w:val="28"/>
                <w:szCs w:val="28"/>
                <w:lang w:eastAsia="ru-RU"/>
              </w:rPr>
              <w:t>0</w:t>
            </w:r>
          </w:p>
        </w:tc>
      </w:tr>
      <w:tr w:rsidR="00BA4BBC" w:rsidRPr="00BA4BBC" w:rsidTr="00665EAB">
        <w:trPr>
          <w:trHeight w:val="20"/>
        </w:trPr>
        <w:tc>
          <w:tcPr>
            <w:tcW w:w="8077" w:type="dxa"/>
            <w:tcBorders>
              <w:top w:val="single" w:sz="6" w:space="0" w:color="auto"/>
              <w:left w:val="single" w:sz="6" w:space="0" w:color="auto"/>
              <w:bottom w:val="nil"/>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по оплате труда,  начислениям на выплаты по оплате труда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color w:val="000000"/>
                <w:sz w:val="20"/>
                <w:szCs w:val="20"/>
                <w:lang w:val="en-US" w:eastAsia="ru-RU"/>
              </w:rPr>
            </w:pPr>
            <w:r w:rsidRPr="00BA4BBC">
              <w:rPr>
                <w:rFonts w:ascii="Times New Roman" w:eastAsia="Times New Roman" w:hAnsi="Times New Roman" w:cs="Times New Roman"/>
                <w:b/>
                <w:snapToGrid w:val="0"/>
                <w:color w:val="00000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lang w:eastAsia="ru-RU"/>
              </w:rPr>
            </w:pPr>
            <w:r w:rsidRPr="00BA4BBC">
              <w:rPr>
                <w:rFonts w:ascii="Times New Roman" w:eastAsia="Times New Roman" w:hAnsi="Times New Roman" w:cs="Times New Roman"/>
                <w:snapToGrid w:val="0"/>
                <w:color w:val="000000"/>
                <w:lang w:eastAsia="ru-RU"/>
              </w:rPr>
              <w:t>Расчеты по заработной плате</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z w:val="20"/>
                <w:szCs w:val="20"/>
                <w:lang w:eastAsia="ru-RU"/>
              </w:rPr>
              <w:t>Расчеты по прочим несоциальным выплатам персоналу в денежной форме</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val="en-US" w:eastAsia="ru-RU"/>
              </w:rPr>
            </w:pPr>
            <w:r w:rsidRPr="00BA4BBC">
              <w:rPr>
                <w:rFonts w:ascii="Times New Roman" w:eastAsia="Times New Roman" w:hAnsi="Times New Roman" w:cs="Times New Roman"/>
                <w:snapToGrid w:val="0"/>
                <w:color w:val="000000"/>
                <w:sz w:val="20"/>
                <w:szCs w:val="20"/>
                <w:lang w:val="en-US"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color w:val="000000"/>
                <w:sz w:val="20"/>
                <w:szCs w:val="20"/>
                <w:lang w:eastAsia="ru-RU"/>
              </w:rPr>
              <w:t>Расчеты по начислениям на выплаты по оплате труда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по  работам, услугам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услугам связи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транспортным услугам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Коммунальные услуги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арендной плате за пользование имуществом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4</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работам, услугам по содержанию имущества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5</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color w:val="000000"/>
                <w:sz w:val="20"/>
                <w:szCs w:val="20"/>
                <w:lang w:eastAsia="ru-RU"/>
              </w:rPr>
              <w:t>Расчеты по прочим работам, услугам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6</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b/>
                <w:color w:val="000000"/>
                <w:sz w:val="20"/>
                <w:szCs w:val="20"/>
                <w:lang w:eastAsia="ru-RU"/>
              </w:rPr>
              <w:t>Расчеты по поступлению нефинансовых активов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color w:val="000000"/>
                <w:sz w:val="20"/>
                <w:szCs w:val="20"/>
                <w:lang w:eastAsia="ru-RU"/>
              </w:rPr>
              <w:t>Расчеты по приобретению основных средств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приобретению нематериальных активов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приобретению материальных запасов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4</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i/>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по безвозмездным перечислениям текущего характера организациям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4</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color w:val="000000"/>
                <w:sz w:val="20"/>
                <w:szCs w:val="20"/>
                <w:lang w:eastAsia="ru-RU"/>
              </w:rPr>
              <w:t>Расчеты по безвозмездным перечислениям текущего характера финансовым организациям государственного сектора на производство</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4</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color w:val="000000"/>
                <w:sz w:val="20"/>
                <w:szCs w:val="20"/>
                <w:lang w:eastAsia="ru-RU"/>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4</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6</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i/>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по безвозмездным перечислениям бюджетам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5</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color w:val="000000"/>
                <w:sz w:val="20"/>
                <w:szCs w:val="20"/>
                <w:lang w:eastAsia="ru-RU"/>
              </w:rPr>
              <w:t>Расчеты по перечислениям другим бюджетам бюджетной системы Российской Федерации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5</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по социальному обеспечению</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6</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пособиям по социальной помощи населению в денежной форме</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6</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i/>
                <w:color w:val="000000"/>
                <w:sz w:val="20"/>
                <w:szCs w:val="20"/>
                <w:lang w:eastAsia="ru-RU"/>
              </w:rPr>
            </w:pPr>
            <w:r w:rsidRPr="00BA4BBC">
              <w:rPr>
                <w:rFonts w:ascii="Times New Roman" w:eastAsia="Times New Roman" w:hAnsi="Times New Roman" w:cs="Times New Roman"/>
                <w:b/>
                <w:color w:val="000000"/>
                <w:sz w:val="20"/>
                <w:szCs w:val="20"/>
                <w:lang w:eastAsia="ru-RU"/>
              </w:rPr>
              <w:t>Расчеты по прочим расходам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9</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val="en-US" w:eastAsia="ru-RU"/>
              </w:rPr>
            </w:pPr>
            <w:r w:rsidRPr="00BA4BBC">
              <w:rPr>
                <w:rFonts w:ascii="Times New Roman" w:eastAsia="Times New Roman" w:hAnsi="Times New Roman" w:cs="Times New Roman"/>
                <w:b/>
                <w:snapToGrid w:val="0"/>
                <w:sz w:val="20"/>
                <w:szCs w:val="20"/>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color w:val="000000"/>
                <w:sz w:val="20"/>
                <w:szCs w:val="20"/>
                <w:lang w:eastAsia="ru-RU"/>
              </w:rPr>
              <w:t>Расчеты по иным выплатам текущего характера физическим лицам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9</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6</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Расчеты по иным выплатам текущего характера организациям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9</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7</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lang w:eastAsia="ru-RU"/>
              </w:rPr>
            </w:pPr>
            <w:r w:rsidRPr="00BA4BBC">
              <w:rPr>
                <w:rFonts w:ascii="Times New Roman" w:eastAsia="Times New Roman" w:hAnsi="Times New Roman" w:cs="Times New Roman"/>
                <w:b/>
                <w:snapToGrid w:val="0"/>
                <w:sz w:val="28"/>
                <w:szCs w:val="28"/>
                <w:lang w:eastAsia="ru-RU"/>
              </w:rPr>
              <w:t xml:space="preserve">Расчеты по платежам в бюджеты </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val="en-US" w:eastAsia="ru-RU"/>
              </w:rPr>
            </w:pPr>
            <w:r w:rsidRPr="00BA4BBC">
              <w:rPr>
                <w:rFonts w:ascii="Times New Roman" w:eastAsia="Times New Roman" w:hAnsi="Times New Roman" w:cs="Times New Roman"/>
                <w:b/>
                <w:snapToGrid w:val="0"/>
                <w:sz w:val="28"/>
                <w:szCs w:val="28"/>
                <w:lang w:val="en-US"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Расчеты по налогу на доходы физических лиц</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lastRenderedPageBreak/>
              <w:t>Расчеты по страховым взносам на обязательное социальное страхование на случай временной нетрудоспособности и в связи с материнством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color w:val="000000"/>
                <w:sz w:val="20"/>
                <w:szCs w:val="20"/>
                <w:lang w:eastAsia="ru-RU"/>
              </w:rPr>
              <w:t>Расчеты по прочим платежам в бюджет</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5</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6</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 xml:space="preserve">Расчеты по страховым взносам на обязательное медицинское страхование в </w:t>
            </w:r>
            <w:proofErr w:type="gramStart"/>
            <w:r w:rsidRPr="00BA4BBC">
              <w:rPr>
                <w:rFonts w:ascii="Times New Roman" w:eastAsia="Times New Roman" w:hAnsi="Times New Roman" w:cs="Times New Roman"/>
                <w:snapToGrid w:val="0"/>
                <w:sz w:val="20"/>
                <w:szCs w:val="20"/>
                <w:lang w:eastAsia="ru-RU"/>
              </w:rPr>
              <w:t>Федеральный</w:t>
            </w:r>
            <w:proofErr w:type="gramEnd"/>
            <w:r w:rsidRPr="00BA4BBC">
              <w:rPr>
                <w:rFonts w:ascii="Times New Roman" w:eastAsia="Times New Roman" w:hAnsi="Times New Roman" w:cs="Times New Roman"/>
                <w:snapToGrid w:val="0"/>
                <w:sz w:val="20"/>
                <w:szCs w:val="20"/>
                <w:lang w:eastAsia="ru-RU"/>
              </w:rPr>
              <w:t xml:space="preserve"> ФОМС</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7</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 xml:space="preserve">Расчеты по страховым взносам на обязательное медицинское страхование в </w:t>
            </w:r>
            <w:proofErr w:type="gramStart"/>
            <w:r w:rsidRPr="00BA4BBC">
              <w:rPr>
                <w:rFonts w:ascii="Times New Roman" w:eastAsia="Times New Roman" w:hAnsi="Times New Roman" w:cs="Times New Roman"/>
                <w:snapToGrid w:val="0"/>
                <w:sz w:val="20"/>
                <w:szCs w:val="20"/>
                <w:lang w:eastAsia="ru-RU"/>
              </w:rPr>
              <w:t>территориальный</w:t>
            </w:r>
            <w:proofErr w:type="gramEnd"/>
            <w:r w:rsidRPr="00BA4BBC">
              <w:rPr>
                <w:rFonts w:ascii="Times New Roman" w:eastAsia="Times New Roman" w:hAnsi="Times New Roman" w:cs="Times New Roman"/>
                <w:snapToGrid w:val="0"/>
                <w:sz w:val="20"/>
                <w:szCs w:val="20"/>
                <w:lang w:eastAsia="ru-RU"/>
              </w:rPr>
              <w:t xml:space="preserve"> ФОМС</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8</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Расчеты по дополнительным страховым взносам на пенсионное страхование</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9</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Расчеты по страховым взносам на обязательное пенсионное страхование на выплату страховой части трудовой пенсии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Расчеты по страховым взносам на обязательное пенсионное страхование на выплату накопительной части трудовой пенсии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Расчеты по налогу на имущество организаций</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Расчеты по земельному налогу</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 xml:space="preserve">Прочие расчеты с кредиторами </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color w:val="000000"/>
                <w:sz w:val="20"/>
                <w:szCs w:val="20"/>
                <w:lang w:eastAsia="ru-RU"/>
              </w:rPr>
              <w:t>Расчеты по средствам, полученным во временное распоряжение</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val="en-US" w:eastAsia="ru-RU"/>
              </w:rPr>
            </w:pPr>
            <w:r w:rsidRPr="00BA4BBC">
              <w:rPr>
                <w:rFonts w:ascii="Times New Roman" w:eastAsia="Times New Roman" w:hAnsi="Times New Roman" w:cs="Times New Roman"/>
                <w:snapToGrid w:val="0"/>
                <w:sz w:val="20"/>
                <w:szCs w:val="20"/>
                <w:lang w:val="en-US"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lang w:eastAsia="ru-RU"/>
              </w:rPr>
            </w:pPr>
            <w:r w:rsidRPr="00BA4BBC">
              <w:rPr>
                <w:rFonts w:ascii="Times New Roman" w:eastAsia="Times New Roman" w:hAnsi="Times New Roman" w:cs="Times New Roman"/>
                <w:snapToGrid w:val="0"/>
                <w:lang w:eastAsia="ru-RU"/>
              </w:rPr>
              <w:t>Расчеты с депонентами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r w:rsidRPr="00BA4BBC">
              <w:rPr>
                <w:rFonts w:ascii="Times New Roman" w:eastAsia="Times New Roman" w:hAnsi="Times New Roman" w:cs="Times New Roman"/>
                <w:snapToGrid w:val="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r w:rsidRPr="00BA4BBC">
              <w:rPr>
                <w:rFonts w:ascii="Times New Roman" w:eastAsia="Times New Roman" w:hAnsi="Times New Roman" w:cs="Times New Roman"/>
                <w:snapToGrid w:val="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r w:rsidRPr="00BA4BBC">
              <w:rPr>
                <w:rFonts w:ascii="Times New Roman" w:eastAsia="Times New Roman" w:hAnsi="Times New Roman" w:cs="Times New Roman"/>
                <w:snapToGrid w:val="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r w:rsidRPr="00BA4BBC">
              <w:rPr>
                <w:rFonts w:ascii="Times New Roman" w:eastAsia="Times New Roman" w:hAnsi="Times New Roman" w:cs="Times New Roman"/>
                <w:snapToGrid w:val="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r w:rsidRPr="00BA4BBC">
              <w:rPr>
                <w:rFonts w:ascii="Times New Roman" w:eastAsia="Times New Roman" w:hAnsi="Times New Roman" w:cs="Times New Roman"/>
                <w:snapToGrid w:val="0"/>
                <w:lang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color w:val="000000"/>
                <w:sz w:val="20"/>
                <w:szCs w:val="20"/>
                <w:lang w:eastAsia="ru-RU"/>
              </w:rPr>
              <w:t>Расчеты по удержаниям из выплат по оплате труда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r w:rsidRPr="00BA4BBC">
              <w:rPr>
                <w:rFonts w:ascii="Times New Roman" w:eastAsia="Times New Roman" w:hAnsi="Times New Roman" w:cs="Times New Roman"/>
                <w:snapToGrid w:val="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r w:rsidRPr="00BA4BBC">
              <w:rPr>
                <w:rFonts w:ascii="Times New Roman" w:eastAsia="Times New Roman" w:hAnsi="Times New Roman" w:cs="Times New Roman"/>
                <w:snapToGrid w:val="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r w:rsidRPr="00BA4BBC">
              <w:rPr>
                <w:rFonts w:ascii="Times New Roman" w:eastAsia="Times New Roman" w:hAnsi="Times New Roman" w:cs="Times New Roman"/>
                <w:snapToGrid w:val="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r w:rsidRPr="00BA4BBC">
              <w:rPr>
                <w:rFonts w:ascii="Times New Roman" w:eastAsia="Times New Roman" w:hAnsi="Times New Roman" w:cs="Times New Roman"/>
                <w:snapToGrid w:val="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r w:rsidRPr="00BA4BBC">
              <w:rPr>
                <w:rFonts w:ascii="Times New Roman" w:eastAsia="Times New Roman" w:hAnsi="Times New Roman" w:cs="Times New Roman"/>
                <w:snapToGrid w:val="0"/>
                <w:lang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A4BBC">
              <w:rPr>
                <w:rFonts w:ascii="Times New Roman" w:eastAsia="Times New Roman" w:hAnsi="Times New Roman" w:cs="Times New Roman"/>
                <w:color w:val="000000"/>
                <w:sz w:val="20"/>
                <w:szCs w:val="20"/>
                <w:lang w:eastAsia="ru-RU"/>
              </w:rPr>
              <w:t>Внутриведомственные расчеты</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val="en-US" w:eastAsia="ru-RU"/>
              </w:rPr>
            </w:pPr>
            <w:r w:rsidRPr="00BA4BBC">
              <w:rPr>
                <w:rFonts w:ascii="Times New Roman" w:eastAsia="Times New Roman" w:hAnsi="Times New Roman" w:cs="Times New Roman"/>
                <w:snapToGrid w:val="0"/>
                <w:lang w:val="en-US"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val="en-US" w:eastAsia="ru-RU"/>
              </w:rPr>
            </w:pPr>
            <w:r w:rsidRPr="00BA4BBC">
              <w:rPr>
                <w:rFonts w:ascii="Times New Roman" w:eastAsia="Times New Roman" w:hAnsi="Times New Roman" w:cs="Times New Roman"/>
                <w:snapToGrid w:val="0"/>
                <w:lang w:val="en-US"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val="en-US" w:eastAsia="ru-RU"/>
              </w:rPr>
            </w:pPr>
            <w:r w:rsidRPr="00BA4BBC">
              <w:rPr>
                <w:rFonts w:ascii="Times New Roman" w:eastAsia="Times New Roman" w:hAnsi="Times New Roman" w:cs="Times New Roman"/>
                <w:snapToGrid w:val="0"/>
                <w:lang w:val="en-US"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val="en-US" w:eastAsia="ru-RU"/>
              </w:rPr>
            </w:pPr>
            <w:r w:rsidRPr="00BA4BBC">
              <w:rPr>
                <w:rFonts w:ascii="Times New Roman" w:eastAsia="Times New Roman" w:hAnsi="Times New Roman" w:cs="Times New Roman"/>
                <w:snapToGrid w:val="0"/>
                <w:lang w:val="en-US"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val="en-US" w:eastAsia="ru-RU"/>
              </w:rPr>
            </w:pPr>
            <w:r w:rsidRPr="00BA4BBC">
              <w:rPr>
                <w:rFonts w:ascii="Times New Roman" w:eastAsia="Times New Roman" w:hAnsi="Times New Roman" w:cs="Times New Roman"/>
                <w:snapToGrid w:val="0"/>
                <w:lang w:val="en-US" w:eastAsia="ru-RU"/>
              </w:rPr>
              <w:t>4</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Расчеты по платежам из бюджета с финансовым органом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color w:val="000000"/>
                <w:sz w:val="20"/>
                <w:szCs w:val="20"/>
                <w:lang w:eastAsia="ru-RU"/>
              </w:rPr>
              <w:t>Расчеты с прочими кредиторами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6</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color w:val="000000"/>
                <w:sz w:val="28"/>
                <w:szCs w:val="28"/>
                <w:lang w:eastAsia="ru-RU"/>
              </w:rPr>
            </w:pPr>
            <w:r w:rsidRPr="00BA4BBC">
              <w:rPr>
                <w:rFonts w:ascii="Times New Roman" w:eastAsia="Times New Roman" w:hAnsi="Times New Roman" w:cs="Times New Roman"/>
                <w:b/>
                <w:color w:val="000000"/>
                <w:sz w:val="28"/>
                <w:szCs w:val="28"/>
                <w:lang w:eastAsia="ru-RU"/>
              </w:rPr>
              <w:t>Расчеты по выплате наличных денег</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6</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z w:val="28"/>
                <w:szCs w:val="28"/>
                <w:lang w:eastAsia="ru-RU"/>
              </w:rPr>
              <w:t>Расчеты по операциям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7</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z w:val="20"/>
                <w:szCs w:val="20"/>
                <w:lang w:eastAsia="ru-RU"/>
              </w:rPr>
            </w:pPr>
            <w:r w:rsidRPr="00BA4BBC">
              <w:rPr>
                <w:rFonts w:ascii="Times New Roman" w:eastAsia="Times New Roman" w:hAnsi="Times New Roman" w:cs="Times New Roman"/>
                <w:b/>
                <w:sz w:val="20"/>
                <w:szCs w:val="20"/>
                <w:lang w:eastAsia="ru-RU"/>
              </w:rPr>
              <w:t>Расчеты по операциям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7</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Расчеты по операциям бюджета на счетах органа, осуществляющего кассовое обслуживание</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7</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 xml:space="preserve">Расчеты по операциям бюджетных учреждений </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7</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Расчеты по операциям автономных учреждений</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7</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4</w:t>
            </w:r>
          </w:p>
        </w:tc>
      </w:tr>
      <w:tr w:rsidR="00BA4BBC" w:rsidRPr="00BA4BBC" w:rsidTr="00665EAB">
        <w:trPr>
          <w:trHeight w:val="20"/>
        </w:trPr>
        <w:tc>
          <w:tcPr>
            <w:tcW w:w="8077" w:type="dxa"/>
            <w:tcBorders>
              <w:top w:val="single" w:sz="6" w:space="0" w:color="auto"/>
              <w:left w:val="single" w:sz="6" w:space="0" w:color="auto"/>
              <w:bottom w:val="single" w:sz="6" w:space="0" w:color="auto"/>
              <w:right w:val="nil"/>
            </w:tcBorders>
            <w:shd w:val="clear" w:color="auto" w:fill="auto"/>
          </w:tcPr>
          <w:p w:rsidR="00BA4BBC" w:rsidRPr="00BA4BBC" w:rsidRDefault="00BA4BBC" w:rsidP="00BA4BBC">
            <w:pPr>
              <w:tabs>
                <w:tab w:val="left" w:pos="510"/>
                <w:tab w:val="left" w:pos="690"/>
                <w:tab w:val="left" w:pos="1050"/>
              </w:tabs>
              <w:spacing w:after="0" w:line="240" w:lineRule="auto"/>
              <w:ind w:right="2490"/>
              <w:rPr>
                <w:rFonts w:ascii="Times New Roman" w:eastAsia="Times New Roman" w:hAnsi="Times New Roman" w:cs="Times New Roman"/>
                <w:b/>
                <w:i/>
                <w:snapToGrid w:val="0"/>
                <w:sz w:val="28"/>
                <w:szCs w:val="28"/>
                <w:lang w:eastAsia="ru-RU"/>
              </w:rPr>
            </w:pPr>
            <w:r w:rsidRPr="00BA4BBC">
              <w:rPr>
                <w:rFonts w:ascii="Times New Roman" w:eastAsia="Times New Roman" w:hAnsi="Times New Roman" w:cs="Times New Roman"/>
                <w:b/>
                <w:i/>
                <w:snapToGrid w:val="0"/>
                <w:sz w:val="28"/>
                <w:szCs w:val="28"/>
                <w:lang w:eastAsia="ru-RU"/>
              </w:rPr>
              <w:t>Раздел 4. Финансовый результат</w:t>
            </w:r>
          </w:p>
        </w:tc>
        <w:tc>
          <w:tcPr>
            <w:tcW w:w="349" w:type="dxa"/>
            <w:tcBorders>
              <w:top w:val="single" w:sz="6" w:space="0" w:color="auto"/>
              <w:left w:val="nil"/>
              <w:bottom w:val="single"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p>
        </w:tc>
        <w:tc>
          <w:tcPr>
            <w:tcW w:w="349" w:type="dxa"/>
            <w:tcBorders>
              <w:top w:val="single" w:sz="6" w:space="0" w:color="auto"/>
              <w:left w:val="nil"/>
              <w:bottom w:val="single"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p>
        </w:tc>
        <w:tc>
          <w:tcPr>
            <w:tcW w:w="349" w:type="dxa"/>
            <w:tcBorders>
              <w:top w:val="single" w:sz="6" w:space="0" w:color="auto"/>
              <w:left w:val="nil"/>
              <w:bottom w:val="single"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p>
        </w:tc>
        <w:tc>
          <w:tcPr>
            <w:tcW w:w="349" w:type="dxa"/>
            <w:tcBorders>
              <w:top w:val="single" w:sz="6" w:space="0" w:color="auto"/>
              <w:left w:val="nil"/>
              <w:bottom w:val="single"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p>
        </w:tc>
        <w:tc>
          <w:tcPr>
            <w:tcW w:w="351" w:type="dxa"/>
            <w:tcBorders>
              <w:top w:val="single" w:sz="6" w:space="0" w:color="auto"/>
              <w:left w:val="nil"/>
              <w:bottom w:val="single"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ФИНАНСОВЫЙ РЕЗУЛЬТАТ</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4</w:t>
            </w:r>
          </w:p>
        </w:tc>
        <w:tc>
          <w:tcPr>
            <w:tcW w:w="349" w:type="dxa"/>
            <w:tcBorders>
              <w:top w:val="single"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49"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51"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b/>
                <w:snapToGrid w:val="0"/>
                <w:lang w:eastAsia="ru-RU"/>
              </w:rPr>
            </w:pPr>
            <w:r w:rsidRPr="00BA4BBC">
              <w:rPr>
                <w:rFonts w:ascii="Times New Roman" w:eastAsia="Times New Roman" w:hAnsi="Times New Roman" w:cs="Times New Roman"/>
                <w:b/>
                <w:color w:val="000000"/>
                <w:sz w:val="26"/>
                <w:szCs w:val="26"/>
                <w:lang w:eastAsia="ru-RU"/>
              </w:rPr>
              <w:t>Финансовый результат экономического субъекта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4</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b/>
                <w:color w:val="000000"/>
                <w:sz w:val="26"/>
                <w:szCs w:val="26"/>
                <w:lang w:eastAsia="ru-RU"/>
              </w:rPr>
            </w:pPr>
            <w:r w:rsidRPr="00BA4BBC">
              <w:rPr>
                <w:rFonts w:ascii="Times New Roman" w:eastAsia="Times New Roman" w:hAnsi="Times New Roman" w:cs="Times New Roman"/>
                <w:b/>
                <w:color w:val="000000"/>
                <w:sz w:val="20"/>
                <w:szCs w:val="20"/>
                <w:lang w:eastAsia="ru-RU"/>
              </w:rPr>
              <w:t>Доходы текущего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4</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lang w:eastAsia="ru-RU"/>
              </w:rPr>
            </w:pPr>
            <w:r w:rsidRPr="00BA4BBC">
              <w:rPr>
                <w:rFonts w:ascii="Times New Roman" w:eastAsia="Times New Roman" w:hAnsi="Times New Roman" w:cs="Times New Roman"/>
                <w:b/>
                <w:color w:val="000000"/>
                <w:sz w:val="20"/>
                <w:szCs w:val="20"/>
                <w:lang w:eastAsia="ru-RU"/>
              </w:rPr>
              <w:t>Расходы текущего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4</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color w:val="000000"/>
                <w:sz w:val="20"/>
                <w:szCs w:val="20"/>
                <w:lang w:eastAsia="ru-RU"/>
              </w:rPr>
            </w:pPr>
            <w:r w:rsidRPr="00BA4BBC">
              <w:rPr>
                <w:rFonts w:ascii="Times New Roman" w:eastAsia="Times New Roman" w:hAnsi="Times New Roman" w:cs="Times New Roman"/>
                <w:b/>
                <w:color w:val="000000"/>
                <w:sz w:val="20"/>
                <w:szCs w:val="20"/>
                <w:lang w:eastAsia="ru-RU"/>
              </w:rPr>
              <w:t>Финансовый результат прошлых отчетных периодов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4</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color w:val="000000"/>
                <w:sz w:val="20"/>
                <w:szCs w:val="20"/>
                <w:lang w:eastAsia="ru-RU"/>
              </w:rPr>
            </w:pPr>
            <w:r w:rsidRPr="00BA4BBC">
              <w:rPr>
                <w:rFonts w:ascii="Times New Roman" w:eastAsia="Times New Roman" w:hAnsi="Times New Roman" w:cs="Times New Roman"/>
                <w:b/>
                <w:color w:val="000000"/>
                <w:sz w:val="20"/>
                <w:szCs w:val="20"/>
                <w:lang w:eastAsia="ru-RU"/>
              </w:rPr>
              <w:t>Расходы будущих периодов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4</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color w:val="000000"/>
                <w:sz w:val="20"/>
                <w:szCs w:val="20"/>
                <w:lang w:eastAsia="ru-RU"/>
              </w:rPr>
            </w:pPr>
            <w:r w:rsidRPr="00BA4BBC">
              <w:rPr>
                <w:rFonts w:ascii="Times New Roman" w:eastAsia="Times New Roman" w:hAnsi="Times New Roman" w:cs="Times New Roman"/>
                <w:b/>
                <w:color w:val="000000"/>
                <w:sz w:val="20"/>
                <w:szCs w:val="20"/>
                <w:lang w:eastAsia="ru-RU"/>
              </w:rPr>
              <w:t>Резервы предстоящих расходов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4</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6</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tabs>
                <w:tab w:val="left" w:pos="5303"/>
              </w:tabs>
              <w:spacing w:after="0" w:line="240" w:lineRule="auto"/>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Результат по кассовым операциям бюджета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4</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tabs>
                <w:tab w:val="left" w:pos="5303"/>
              </w:tabs>
              <w:spacing w:after="0" w:line="240" w:lineRule="auto"/>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Результат по кассовому исполнению бюджета по поступлениям в бюджет</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4</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tabs>
                <w:tab w:val="left" w:pos="5303"/>
              </w:tabs>
              <w:spacing w:after="0" w:line="240" w:lineRule="auto"/>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Результат по кассовому исполнению бюджета по выбытиям из бюджета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4</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tabs>
                <w:tab w:val="left" w:pos="5303"/>
              </w:tabs>
              <w:spacing w:after="0" w:line="240" w:lineRule="auto"/>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Результат прошлых отчетных периодов по кассовому исполнению бюджета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4</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nil"/>
              <w:right w:val="nil"/>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8"/>
                <w:szCs w:val="28"/>
                <w:lang w:eastAsia="ru-RU"/>
              </w:rPr>
            </w:pPr>
            <w:r w:rsidRPr="00BA4BBC">
              <w:rPr>
                <w:rFonts w:ascii="Times New Roman" w:eastAsia="Times New Roman" w:hAnsi="Times New Roman" w:cs="Times New Roman"/>
                <w:snapToGrid w:val="0"/>
                <w:sz w:val="28"/>
                <w:szCs w:val="28"/>
                <w:lang w:eastAsia="ru-RU"/>
              </w:rPr>
              <w:t>Раздел 5. Санкционирование расходов бюджета</w:t>
            </w:r>
          </w:p>
        </w:tc>
        <w:tc>
          <w:tcPr>
            <w:tcW w:w="349" w:type="dxa"/>
            <w:tcBorders>
              <w:top w:val="single" w:sz="6" w:space="0" w:color="auto"/>
              <w:left w:val="nil"/>
              <w:bottom w:val="nil"/>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p>
        </w:tc>
        <w:tc>
          <w:tcPr>
            <w:tcW w:w="349" w:type="dxa"/>
            <w:tcBorders>
              <w:top w:val="single" w:sz="6" w:space="0" w:color="auto"/>
              <w:left w:val="nil"/>
              <w:bottom w:val="nil"/>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p>
        </w:tc>
        <w:tc>
          <w:tcPr>
            <w:tcW w:w="349" w:type="dxa"/>
            <w:tcBorders>
              <w:top w:val="single" w:sz="6" w:space="0" w:color="auto"/>
              <w:left w:val="nil"/>
              <w:bottom w:val="nil"/>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p>
        </w:tc>
        <w:tc>
          <w:tcPr>
            <w:tcW w:w="349" w:type="dxa"/>
            <w:tcBorders>
              <w:top w:val="single" w:sz="6" w:space="0" w:color="auto"/>
              <w:left w:val="nil"/>
              <w:bottom w:val="nil"/>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p>
        </w:tc>
        <w:tc>
          <w:tcPr>
            <w:tcW w:w="351" w:type="dxa"/>
            <w:tcBorders>
              <w:top w:val="single" w:sz="6" w:space="0" w:color="auto"/>
              <w:left w:val="nil"/>
              <w:bottom w:val="nil"/>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lang w:eastAsia="ru-RU"/>
              </w:rPr>
            </w:pP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lang w:eastAsia="ru-RU"/>
              </w:rPr>
            </w:pPr>
            <w:r w:rsidRPr="00BA4BBC">
              <w:rPr>
                <w:rFonts w:ascii="Times New Roman" w:eastAsia="Times New Roman" w:hAnsi="Times New Roman" w:cs="Times New Roman"/>
                <w:b/>
                <w:snapToGrid w:val="0"/>
                <w:sz w:val="26"/>
                <w:szCs w:val="26"/>
                <w:lang w:eastAsia="ru-RU"/>
              </w:rPr>
              <w:t>САНКЦИОНИРОВАНИЕ РАСХОДОВ</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5</w:t>
            </w:r>
          </w:p>
        </w:tc>
        <w:tc>
          <w:tcPr>
            <w:tcW w:w="349" w:type="dxa"/>
            <w:tcBorders>
              <w:top w:val="single"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49"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51"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Лимиты бюджетных обязательств</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5</w:t>
            </w:r>
          </w:p>
        </w:tc>
        <w:tc>
          <w:tcPr>
            <w:tcW w:w="349" w:type="dxa"/>
            <w:tcBorders>
              <w:top w:val="single"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49"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1</w:t>
            </w:r>
          </w:p>
        </w:tc>
        <w:tc>
          <w:tcPr>
            <w:tcW w:w="349" w:type="dxa"/>
            <w:tcBorders>
              <w:top w:val="single"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51" w:type="dxa"/>
            <w:tcBorders>
              <w:top w:val="single"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b/>
                <w:snapToGrid w:val="0"/>
                <w:sz w:val="20"/>
                <w:szCs w:val="20"/>
                <w:lang w:eastAsia="ru-RU"/>
              </w:rPr>
              <w:t>Лимиты бюджетных обязательств текущего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Доведенные лимиты бюджетных обязательств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Лимиты бюджетных обязательств к распределению</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Лимиты бюджетных обязательств получателей бюджетных средств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lang w:eastAsia="ru-RU"/>
              </w:rPr>
            </w:pPr>
            <w:r w:rsidRPr="00BA4BBC">
              <w:rPr>
                <w:rFonts w:ascii="Times New Roman" w:eastAsia="Times New Roman" w:hAnsi="Times New Roman" w:cs="Times New Roman"/>
                <w:snapToGrid w:val="0"/>
                <w:lang w:eastAsia="ru-RU"/>
              </w:rPr>
              <w:t>Переданные лимиты бюджетных обязательств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4</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lang w:eastAsia="ru-RU"/>
              </w:rPr>
            </w:pPr>
            <w:r w:rsidRPr="00BA4BBC">
              <w:rPr>
                <w:rFonts w:ascii="Times New Roman" w:eastAsia="Times New Roman" w:hAnsi="Times New Roman" w:cs="Times New Roman"/>
                <w:snapToGrid w:val="0"/>
                <w:lang w:eastAsia="ru-RU"/>
              </w:rPr>
              <w:t>Полученные лимиты бюджетных обязательств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lang w:eastAsia="ru-RU"/>
              </w:rPr>
            </w:pPr>
            <w:r w:rsidRPr="00BA4BBC">
              <w:rPr>
                <w:rFonts w:ascii="Times New Roman" w:eastAsia="Times New Roman" w:hAnsi="Times New Roman" w:cs="Times New Roman"/>
                <w:snapToGrid w:val="0"/>
                <w:sz w:val="20"/>
                <w:szCs w:val="20"/>
                <w:lang w:eastAsia="ru-RU"/>
              </w:rPr>
              <w:t>Лимиты бюджетных обязательств в пути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6</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Утвержденные лимиты бюджетных обязательств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 xml:space="preserve">  1 </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9</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Лимиты бюджетных обязательств на иные очередные годы (за пределами планового периода)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 xml:space="preserve">  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9</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lastRenderedPageBreak/>
              <w:t>Лимиты бюджетных обязательств получателей бюджетных средств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 xml:space="preserve">  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9</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b/>
                <w:snapToGrid w:val="0"/>
                <w:sz w:val="20"/>
                <w:szCs w:val="20"/>
                <w:lang w:eastAsia="ru-RU"/>
              </w:rPr>
              <w:t xml:space="preserve">Лимиты бюджетных обязательств первого года, следующего за </w:t>
            </w:r>
            <w:proofErr w:type="gramStart"/>
            <w:r w:rsidRPr="00BA4BBC">
              <w:rPr>
                <w:rFonts w:ascii="Times New Roman" w:eastAsia="Times New Roman" w:hAnsi="Times New Roman" w:cs="Times New Roman"/>
                <w:b/>
                <w:snapToGrid w:val="0"/>
                <w:sz w:val="20"/>
                <w:szCs w:val="20"/>
                <w:lang w:eastAsia="ru-RU"/>
              </w:rPr>
              <w:t>текущим</w:t>
            </w:r>
            <w:proofErr w:type="gramEnd"/>
            <w:r w:rsidRPr="00BA4BBC">
              <w:rPr>
                <w:rFonts w:ascii="Times New Roman" w:eastAsia="Times New Roman" w:hAnsi="Times New Roman" w:cs="Times New Roman"/>
                <w:b/>
                <w:snapToGrid w:val="0"/>
                <w:sz w:val="20"/>
                <w:szCs w:val="20"/>
                <w:lang w:eastAsia="ru-RU"/>
              </w:rPr>
              <w:t xml:space="preserve"> (очередного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Лимиты бюджетных обязательств получателей бюджетных средств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 xml:space="preserve">2  </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 xml:space="preserve">Лимиты бюджетных обязательств второго года, следующего за </w:t>
            </w:r>
            <w:proofErr w:type="gramStart"/>
            <w:r w:rsidRPr="00BA4BBC">
              <w:rPr>
                <w:rFonts w:ascii="Times New Roman" w:eastAsia="Times New Roman" w:hAnsi="Times New Roman" w:cs="Times New Roman"/>
                <w:b/>
                <w:snapToGrid w:val="0"/>
                <w:sz w:val="20"/>
                <w:szCs w:val="20"/>
                <w:lang w:eastAsia="ru-RU"/>
              </w:rPr>
              <w:t>текущим</w:t>
            </w:r>
            <w:proofErr w:type="gramEnd"/>
            <w:r w:rsidRPr="00BA4BBC">
              <w:rPr>
                <w:rFonts w:ascii="Times New Roman" w:eastAsia="Times New Roman" w:hAnsi="Times New Roman" w:cs="Times New Roman"/>
                <w:b/>
                <w:snapToGrid w:val="0"/>
                <w:sz w:val="20"/>
                <w:szCs w:val="20"/>
                <w:lang w:eastAsia="ru-RU"/>
              </w:rPr>
              <w:t xml:space="preserve"> (первого года, следующего за очередным)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 xml:space="preserve">Лимиты бюджетных обязательств второго года, следующего за </w:t>
            </w:r>
            <w:proofErr w:type="gramStart"/>
            <w:r w:rsidRPr="00BA4BBC">
              <w:rPr>
                <w:rFonts w:ascii="Times New Roman" w:eastAsia="Times New Roman" w:hAnsi="Times New Roman" w:cs="Times New Roman"/>
                <w:b/>
                <w:snapToGrid w:val="0"/>
                <w:sz w:val="20"/>
                <w:szCs w:val="20"/>
                <w:lang w:eastAsia="ru-RU"/>
              </w:rPr>
              <w:t>очередным</w:t>
            </w:r>
            <w:proofErr w:type="gramEnd"/>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4</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8"/>
                <w:szCs w:val="28"/>
                <w:lang w:eastAsia="ru-RU"/>
              </w:rPr>
            </w:pPr>
            <w:r w:rsidRPr="00BA4BBC">
              <w:rPr>
                <w:rFonts w:ascii="Times New Roman" w:eastAsia="Times New Roman" w:hAnsi="Times New Roman" w:cs="Times New Roman"/>
                <w:b/>
                <w:snapToGrid w:val="0"/>
                <w:sz w:val="28"/>
                <w:szCs w:val="28"/>
                <w:lang w:eastAsia="ru-RU"/>
              </w:rPr>
              <w:t>Обязательства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Принятые обязательства на текущий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 xml:space="preserve">5    </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snapToGrid w:val="0"/>
                <w:sz w:val="20"/>
                <w:szCs w:val="20"/>
                <w:lang w:eastAsia="ru-RU"/>
              </w:rPr>
              <w:t>Принятые денежные обязательства на текущий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Принимаемые обязательства на текущий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7</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 xml:space="preserve">Принятые обязательства на первый год, следующий </w:t>
            </w:r>
            <w:proofErr w:type="gramStart"/>
            <w:r w:rsidRPr="00BA4BBC">
              <w:rPr>
                <w:rFonts w:ascii="Times New Roman" w:eastAsia="Times New Roman" w:hAnsi="Times New Roman" w:cs="Times New Roman"/>
                <w:b/>
                <w:snapToGrid w:val="0"/>
                <w:sz w:val="20"/>
                <w:szCs w:val="20"/>
                <w:lang w:eastAsia="ru-RU"/>
              </w:rPr>
              <w:t>за</w:t>
            </w:r>
            <w:proofErr w:type="gramEnd"/>
            <w:r w:rsidRPr="00BA4BBC">
              <w:rPr>
                <w:rFonts w:ascii="Times New Roman" w:eastAsia="Times New Roman" w:hAnsi="Times New Roman" w:cs="Times New Roman"/>
                <w:b/>
                <w:snapToGrid w:val="0"/>
                <w:sz w:val="20"/>
                <w:szCs w:val="20"/>
                <w:lang w:eastAsia="ru-RU"/>
              </w:rPr>
              <w:t xml:space="preserve"> текущим (на очередной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 xml:space="preserve">Принятые обязательства на первый год, следующий </w:t>
            </w:r>
            <w:proofErr w:type="gramStart"/>
            <w:r w:rsidRPr="00BA4BBC">
              <w:rPr>
                <w:rFonts w:ascii="Times New Roman" w:eastAsia="Times New Roman" w:hAnsi="Times New Roman" w:cs="Times New Roman"/>
                <w:snapToGrid w:val="0"/>
                <w:sz w:val="20"/>
                <w:szCs w:val="20"/>
                <w:lang w:eastAsia="ru-RU"/>
              </w:rPr>
              <w:t>за</w:t>
            </w:r>
            <w:proofErr w:type="gramEnd"/>
            <w:r w:rsidRPr="00BA4BBC">
              <w:rPr>
                <w:rFonts w:ascii="Times New Roman" w:eastAsia="Times New Roman" w:hAnsi="Times New Roman" w:cs="Times New Roman"/>
                <w:snapToGrid w:val="0"/>
                <w:sz w:val="20"/>
                <w:szCs w:val="20"/>
                <w:lang w:eastAsia="ru-RU"/>
              </w:rPr>
              <w:t xml:space="preserve"> текущим (на очередной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 xml:space="preserve">Принимаемые обязательства на первый год, следующий за </w:t>
            </w:r>
            <w:proofErr w:type="gramStart"/>
            <w:r w:rsidRPr="00BA4BBC">
              <w:rPr>
                <w:rFonts w:ascii="Times New Roman" w:eastAsia="Times New Roman" w:hAnsi="Times New Roman" w:cs="Times New Roman"/>
                <w:snapToGrid w:val="0"/>
                <w:sz w:val="20"/>
                <w:szCs w:val="20"/>
                <w:lang w:eastAsia="ru-RU"/>
              </w:rPr>
              <w:t>текущим</w:t>
            </w:r>
            <w:proofErr w:type="gramEnd"/>
            <w:r w:rsidRPr="00BA4BBC">
              <w:rPr>
                <w:rFonts w:ascii="Times New Roman" w:eastAsia="Times New Roman" w:hAnsi="Times New Roman" w:cs="Times New Roman"/>
                <w:snapToGrid w:val="0"/>
                <w:sz w:val="20"/>
                <w:szCs w:val="20"/>
                <w:lang w:eastAsia="ru-RU"/>
              </w:rPr>
              <w:t xml:space="preserve"> (на очередной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7</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 xml:space="preserve">Принятые обязательства на второй год, следующий за текущим (на первый год, следующий </w:t>
            </w:r>
            <w:proofErr w:type="gramStart"/>
            <w:r w:rsidRPr="00BA4BBC">
              <w:rPr>
                <w:rFonts w:ascii="Times New Roman" w:eastAsia="Times New Roman" w:hAnsi="Times New Roman" w:cs="Times New Roman"/>
                <w:b/>
                <w:snapToGrid w:val="0"/>
                <w:sz w:val="20"/>
                <w:szCs w:val="20"/>
                <w:lang w:eastAsia="ru-RU"/>
              </w:rPr>
              <w:t>за</w:t>
            </w:r>
            <w:proofErr w:type="gramEnd"/>
            <w:r w:rsidRPr="00BA4BBC">
              <w:rPr>
                <w:rFonts w:ascii="Times New Roman" w:eastAsia="Times New Roman" w:hAnsi="Times New Roman" w:cs="Times New Roman"/>
                <w:b/>
                <w:snapToGrid w:val="0"/>
                <w:sz w:val="20"/>
                <w:szCs w:val="20"/>
                <w:lang w:eastAsia="ru-RU"/>
              </w:rPr>
              <w:t xml:space="preserve"> очередным)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 xml:space="preserve">0  </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 xml:space="preserve">Принятые обязательства на второй год, следующий за текущим (на первый год, следующий </w:t>
            </w:r>
            <w:proofErr w:type="gramStart"/>
            <w:r w:rsidRPr="00BA4BBC">
              <w:rPr>
                <w:rFonts w:ascii="Times New Roman" w:eastAsia="Times New Roman" w:hAnsi="Times New Roman" w:cs="Times New Roman"/>
                <w:snapToGrid w:val="0"/>
                <w:sz w:val="20"/>
                <w:szCs w:val="20"/>
                <w:lang w:eastAsia="ru-RU"/>
              </w:rPr>
              <w:t>за</w:t>
            </w:r>
            <w:proofErr w:type="gramEnd"/>
            <w:r w:rsidRPr="00BA4BBC">
              <w:rPr>
                <w:rFonts w:ascii="Times New Roman" w:eastAsia="Times New Roman" w:hAnsi="Times New Roman" w:cs="Times New Roman"/>
                <w:snapToGrid w:val="0"/>
                <w:sz w:val="20"/>
                <w:szCs w:val="20"/>
                <w:lang w:eastAsia="ru-RU"/>
              </w:rPr>
              <w:t xml:space="preserve"> очередным)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Принятые обязательства на иные очередные годы (за пределами планового периода)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9</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Отложенные обязательства за пределами планового периода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9</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9</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i/>
                <w:snapToGrid w:val="0"/>
                <w:sz w:val="28"/>
                <w:szCs w:val="28"/>
                <w:lang w:eastAsia="ru-RU"/>
              </w:rPr>
            </w:pPr>
            <w:r w:rsidRPr="00BA4BBC">
              <w:rPr>
                <w:rFonts w:ascii="Times New Roman" w:eastAsia="Times New Roman" w:hAnsi="Times New Roman" w:cs="Times New Roman"/>
                <w:b/>
                <w:snapToGrid w:val="0"/>
                <w:sz w:val="28"/>
                <w:szCs w:val="28"/>
                <w:lang w:eastAsia="ru-RU"/>
              </w:rPr>
              <w:t>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Бюджетные ассигнования текущего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Полученные 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 xml:space="preserve">Бюджетные ассигнования первого года, следующего за </w:t>
            </w:r>
            <w:proofErr w:type="gramStart"/>
            <w:r w:rsidRPr="00BA4BBC">
              <w:rPr>
                <w:rFonts w:ascii="Times New Roman" w:eastAsia="Times New Roman" w:hAnsi="Times New Roman" w:cs="Times New Roman"/>
                <w:b/>
                <w:snapToGrid w:val="0"/>
                <w:sz w:val="20"/>
                <w:szCs w:val="20"/>
                <w:lang w:eastAsia="ru-RU"/>
              </w:rPr>
              <w:t>текущим</w:t>
            </w:r>
            <w:proofErr w:type="gramEnd"/>
            <w:r w:rsidRPr="00BA4BBC">
              <w:rPr>
                <w:rFonts w:ascii="Times New Roman" w:eastAsia="Times New Roman" w:hAnsi="Times New Roman" w:cs="Times New Roman"/>
                <w:b/>
                <w:snapToGrid w:val="0"/>
                <w:sz w:val="20"/>
                <w:szCs w:val="20"/>
                <w:lang w:eastAsia="ru-RU"/>
              </w:rPr>
              <w:t xml:space="preserve"> (очередного финансового года)</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7</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 xml:space="preserve">Бюджетные ассигнования второго года, следующего за </w:t>
            </w:r>
            <w:proofErr w:type="gramStart"/>
            <w:r w:rsidRPr="00BA4BBC">
              <w:rPr>
                <w:rFonts w:ascii="Times New Roman" w:eastAsia="Times New Roman" w:hAnsi="Times New Roman" w:cs="Times New Roman"/>
                <w:b/>
                <w:snapToGrid w:val="0"/>
                <w:sz w:val="20"/>
                <w:szCs w:val="20"/>
                <w:lang w:eastAsia="ru-RU"/>
              </w:rPr>
              <w:t>текущим</w:t>
            </w:r>
            <w:proofErr w:type="gramEnd"/>
            <w:r w:rsidRPr="00BA4BBC">
              <w:rPr>
                <w:rFonts w:ascii="Times New Roman" w:eastAsia="Times New Roman" w:hAnsi="Times New Roman" w:cs="Times New Roman"/>
                <w:b/>
                <w:snapToGrid w:val="0"/>
                <w:sz w:val="20"/>
                <w:szCs w:val="20"/>
                <w:lang w:eastAsia="ru-RU"/>
              </w:rPr>
              <w:t xml:space="preserve"> (первого года, следующего за очередным)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 xml:space="preserve">Бюджетные ассигнования второго года, следующего за </w:t>
            </w:r>
            <w:proofErr w:type="gramStart"/>
            <w:r w:rsidRPr="00BA4BBC">
              <w:rPr>
                <w:rFonts w:ascii="Times New Roman" w:eastAsia="Times New Roman" w:hAnsi="Times New Roman" w:cs="Times New Roman"/>
                <w:b/>
                <w:snapToGrid w:val="0"/>
                <w:sz w:val="20"/>
                <w:szCs w:val="20"/>
                <w:lang w:eastAsia="ru-RU"/>
              </w:rPr>
              <w:t>очередным</w:t>
            </w:r>
            <w:proofErr w:type="gramEnd"/>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4</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Доведенные 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Бюджетные ассигнования к распределению</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2</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Бюджетные ассигнования получателей бюджетных средств и администраторов выплат по источникам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Переданные 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4</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Полученные 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Бюджетные ассигнования в пути</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6</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Утвержденные бюджетные ассигнования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3</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9</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i/>
                <w:snapToGrid w:val="0"/>
                <w:sz w:val="28"/>
                <w:szCs w:val="28"/>
                <w:lang w:eastAsia="ru-RU"/>
              </w:rPr>
            </w:pPr>
            <w:r w:rsidRPr="00BA4BBC">
              <w:rPr>
                <w:rFonts w:ascii="Times New Roman" w:eastAsia="Times New Roman" w:hAnsi="Times New Roman" w:cs="Times New Roman"/>
                <w:b/>
                <w:snapToGrid w:val="0"/>
                <w:sz w:val="28"/>
                <w:szCs w:val="28"/>
                <w:lang w:eastAsia="ru-RU"/>
              </w:rPr>
              <w:t>Сметные (плановые, прогнозные) назначения</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Сметные (плановые) назначения на текущий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sz w:val="20"/>
                <w:szCs w:val="20"/>
                <w:lang w:eastAsia="ru-RU"/>
              </w:rPr>
            </w:pPr>
            <w:r w:rsidRPr="00BA4BBC">
              <w:rPr>
                <w:rFonts w:ascii="Times New Roman" w:eastAsia="Times New Roman" w:hAnsi="Times New Roman" w:cs="Times New Roman"/>
                <w:snapToGrid w:val="0"/>
                <w:sz w:val="20"/>
                <w:szCs w:val="20"/>
                <w:lang w:eastAsia="ru-RU"/>
              </w:rPr>
              <w:t>Сметные (плановые, прогнозные) назначения по доходам (поступлениям)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1</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Сметные (плановые) назначения на очередной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2</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Утвержденные сметные (плановые) назначения по выплатам</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4</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0"/>
                <w:szCs w:val="20"/>
                <w:lang w:eastAsia="ru-RU"/>
              </w:rPr>
            </w:pPr>
            <w:r w:rsidRPr="00BA4BBC">
              <w:rPr>
                <w:rFonts w:ascii="Times New Roman" w:eastAsia="Times New Roman" w:hAnsi="Times New Roman" w:cs="Times New Roman"/>
                <w:b/>
                <w:snapToGrid w:val="0"/>
                <w:sz w:val="20"/>
                <w:szCs w:val="20"/>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Право на принятие обязательств</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6</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r>
      <w:tr w:rsidR="00BA4BBC" w:rsidRPr="00BA4BBC" w:rsidTr="00665EAB">
        <w:trPr>
          <w:trHeight w:val="20"/>
        </w:trPr>
        <w:tc>
          <w:tcPr>
            <w:tcW w:w="8077"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Утвержденный объем финансового обеспечения на текущий финансовый год</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5</w:t>
            </w:r>
          </w:p>
        </w:tc>
        <w:tc>
          <w:tcPr>
            <w:tcW w:w="349" w:type="dxa"/>
            <w:tcBorders>
              <w:top w:val="dotted" w:sz="6" w:space="0" w:color="auto"/>
              <w:left w:val="nil"/>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c>
          <w:tcPr>
            <w:tcW w:w="349"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7</w:t>
            </w:r>
          </w:p>
        </w:tc>
        <w:tc>
          <w:tcPr>
            <w:tcW w:w="349" w:type="dxa"/>
            <w:tcBorders>
              <w:top w:val="dotted" w:sz="6" w:space="0" w:color="auto"/>
              <w:left w:val="dotted" w:sz="6" w:space="0" w:color="auto"/>
              <w:bottom w:val="dotted" w:sz="6" w:space="0" w:color="auto"/>
              <w:right w:val="nil"/>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1</w:t>
            </w:r>
          </w:p>
        </w:tc>
        <w:tc>
          <w:tcPr>
            <w:tcW w:w="351" w:type="dxa"/>
            <w:tcBorders>
              <w:top w:val="dotted" w:sz="6" w:space="0" w:color="auto"/>
              <w:left w:val="nil"/>
              <w:bottom w:val="dotted" w:sz="6" w:space="0" w:color="auto"/>
              <w:right w:val="dotted"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b/>
                <w:snapToGrid w:val="0"/>
                <w:sz w:val="28"/>
                <w:szCs w:val="28"/>
                <w:lang w:eastAsia="ru-RU"/>
              </w:rPr>
            </w:pPr>
            <w:r w:rsidRPr="00BA4BBC">
              <w:rPr>
                <w:rFonts w:ascii="Times New Roman" w:eastAsia="Times New Roman" w:hAnsi="Times New Roman" w:cs="Times New Roman"/>
                <w:b/>
                <w:snapToGrid w:val="0"/>
                <w:sz w:val="28"/>
                <w:szCs w:val="28"/>
                <w:lang w:eastAsia="ru-RU"/>
              </w:rPr>
              <w:t>0</w:t>
            </w:r>
          </w:p>
        </w:tc>
      </w:tr>
    </w:tbl>
    <w:p w:rsidR="00BA4BBC" w:rsidRPr="00BA4BBC" w:rsidRDefault="00BA4BBC" w:rsidP="00BA4BBC">
      <w:pPr>
        <w:spacing w:after="120" w:line="240" w:lineRule="auto"/>
        <w:ind w:left="283"/>
        <w:rPr>
          <w:rFonts w:ascii="Times New Roman" w:eastAsia="Times New Roman" w:hAnsi="Times New Roman" w:cs="Times New Roman"/>
          <w:lang w:eastAsia="ru-RU"/>
        </w:rPr>
      </w:pPr>
    </w:p>
    <w:p w:rsidR="00BA4BBC" w:rsidRPr="00BA4BBC" w:rsidRDefault="00BA4BBC" w:rsidP="00BA4BBC">
      <w:pPr>
        <w:spacing w:after="120" w:line="240" w:lineRule="auto"/>
        <w:ind w:left="283"/>
        <w:jc w:val="center"/>
        <w:rPr>
          <w:rFonts w:ascii="Times New Roman" w:eastAsia="Times New Roman" w:hAnsi="Times New Roman" w:cs="Times New Roman"/>
          <w:lang w:eastAsia="ru-RU"/>
        </w:rPr>
      </w:pPr>
    </w:p>
    <w:p w:rsidR="00BA4BBC" w:rsidRPr="00BA4BBC" w:rsidRDefault="00BA4BBC" w:rsidP="00BA4BBC">
      <w:pPr>
        <w:spacing w:after="120" w:line="240" w:lineRule="auto"/>
        <w:rPr>
          <w:rFonts w:ascii="Times New Roman" w:eastAsia="Times New Roman" w:hAnsi="Times New Roman" w:cs="Times New Roman"/>
          <w:lang w:eastAsia="ru-RU"/>
        </w:rPr>
      </w:pPr>
    </w:p>
    <w:p w:rsidR="00BA4BBC" w:rsidRPr="00BA4BBC" w:rsidRDefault="00BA4BBC" w:rsidP="00BA4BBC">
      <w:pPr>
        <w:spacing w:after="120" w:line="240" w:lineRule="auto"/>
        <w:rPr>
          <w:rFonts w:ascii="Times New Roman" w:eastAsia="Times New Roman" w:hAnsi="Times New Roman" w:cs="Times New Roman"/>
          <w:lang w:eastAsia="ru-RU"/>
        </w:rPr>
      </w:pPr>
    </w:p>
    <w:p w:rsidR="00BA4BBC" w:rsidRPr="00BA4BBC" w:rsidRDefault="00BA4BBC" w:rsidP="00BA4BBC">
      <w:pPr>
        <w:spacing w:after="120" w:line="240" w:lineRule="auto"/>
        <w:ind w:left="283"/>
        <w:jc w:val="center"/>
        <w:rPr>
          <w:rFonts w:ascii="Times New Roman" w:eastAsia="Times New Roman" w:hAnsi="Times New Roman" w:cs="Times New Roman"/>
          <w:lang w:eastAsia="ru-RU"/>
        </w:rPr>
      </w:pPr>
    </w:p>
    <w:p w:rsidR="00BA4BBC" w:rsidRPr="00BA4BBC" w:rsidRDefault="00BA4BBC" w:rsidP="00BA4BBC">
      <w:pPr>
        <w:spacing w:after="120" w:line="240" w:lineRule="auto"/>
        <w:ind w:left="283"/>
        <w:jc w:val="center"/>
        <w:rPr>
          <w:rFonts w:ascii="Times New Roman" w:eastAsia="Times New Roman" w:hAnsi="Times New Roman" w:cs="Times New Roman"/>
          <w:lang w:eastAsia="ru-RU"/>
        </w:rPr>
      </w:pPr>
    </w:p>
    <w:p w:rsidR="00BA4BBC" w:rsidRPr="00BA4BBC" w:rsidRDefault="00BA4BBC" w:rsidP="00BA4BBC">
      <w:pPr>
        <w:spacing w:after="120" w:line="240" w:lineRule="auto"/>
        <w:ind w:left="283"/>
        <w:jc w:val="center"/>
        <w:rPr>
          <w:rFonts w:ascii="Times New Roman" w:eastAsia="Times New Roman" w:hAnsi="Times New Roman" w:cs="Times New Roman"/>
          <w:lang w:eastAsia="ru-RU"/>
        </w:rPr>
      </w:pPr>
    </w:p>
    <w:p w:rsidR="00BA4BBC" w:rsidRPr="00BA4BBC" w:rsidRDefault="00BA4BBC" w:rsidP="00BA4BBC">
      <w:pPr>
        <w:spacing w:after="120" w:line="240" w:lineRule="auto"/>
        <w:ind w:left="283"/>
        <w:jc w:val="center"/>
        <w:rPr>
          <w:rFonts w:ascii="Times New Roman" w:eastAsia="Times New Roman" w:hAnsi="Times New Roman" w:cs="Times New Roman"/>
          <w:lang w:eastAsia="ru-RU"/>
        </w:rPr>
      </w:pPr>
      <w:r w:rsidRPr="00BA4BBC">
        <w:rPr>
          <w:rFonts w:ascii="Times New Roman" w:eastAsia="Times New Roman" w:hAnsi="Times New Roman" w:cs="Times New Roman"/>
          <w:lang w:eastAsia="ru-RU"/>
        </w:rPr>
        <w:t>ЗАБАЛАНСОВЫЕ СЧЕТА</w:t>
      </w:r>
    </w:p>
    <w:p w:rsidR="00BA4BBC" w:rsidRPr="00BA4BBC" w:rsidRDefault="00BA4BBC" w:rsidP="00BA4BBC">
      <w:pPr>
        <w:spacing w:after="120" w:line="240" w:lineRule="auto"/>
        <w:ind w:left="283"/>
        <w:rPr>
          <w:rFonts w:ascii="Times New Roman" w:eastAsia="Times New Roman" w:hAnsi="Times New Roman" w:cs="Times New Roman"/>
          <w:lang w:eastAsia="ru-RU"/>
        </w:rPr>
      </w:pPr>
    </w:p>
    <w:tbl>
      <w:tblPr>
        <w:tblW w:w="10058" w:type="dxa"/>
        <w:tblInd w:w="172" w:type="dxa"/>
        <w:tblLayout w:type="fixed"/>
        <w:tblCellMar>
          <w:left w:w="30" w:type="dxa"/>
          <w:right w:w="30" w:type="dxa"/>
        </w:tblCellMar>
        <w:tblLook w:val="0000" w:firstRow="0" w:lastRow="0" w:firstColumn="0" w:lastColumn="0" w:noHBand="0" w:noVBand="0"/>
      </w:tblPr>
      <w:tblGrid>
        <w:gridCol w:w="8498"/>
        <w:gridCol w:w="1560"/>
      </w:tblGrid>
      <w:tr w:rsidR="00BA4BBC" w:rsidRPr="00BA4BBC" w:rsidTr="00665EAB">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Наименование счета</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Номер счета</w:t>
            </w:r>
          </w:p>
        </w:tc>
      </w:tr>
      <w:tr w:rsidR="00BA4BBC" w:rsidRPr="00BA4BBC" w:rsidTr="00665EAB">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sz w:val="20"/>
                <w:szCs w:val="20"/>
                <w:lang w:eastAsia="ru-RU"/>
              </w:rPr>
              <w:t>Имущество, полученное в пользование</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01</w:t>
            </w:r>
          </w:p>
        </w:tc>
      </w:tr>
      <w:tr w:rsidR="00BA4BBC" w:rsidRPr="00BA4BBC" w:rsidTr="00665EAB">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Материальные ценности, принятые на хранение</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02</w:t>
            </w:r>
          </w:p>
        </w:tc>
      </w:tr>
      <w:tr w:rsidR="00BA4BBC" w:rsidRPr="00BA4BBC" w:rsidTr="00665EAB">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Бланки строгой отчетности</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03</w:t>
            </w:r>
          </w:p>
        </w:tc>
      </w:tr>
      <w:tr w:rsidR="00BA4BBC" w:rsidRPr="00BA4BBC" w:rsidTr="00665EAB">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Сомнительная задолженность</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04</w:t>
            </w:r>
          </w:p>
        </w:tc>
      </w:tr>
      <w:tr w:rsidR="00BA4BBC" w:rsidRPr="00BA4BBC" w:rsidTr="00665EAB">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Материальные ценности, оплаченные по централизованному снабжению</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05</w:t>
            </w:r>
          </w:p>
        </w:tc>
      </w:tr>
      <w:tr w:rsidR="00BA4BBC" w:rsidRPr="00BA4BBC" w:rsidTr="00665EAB">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Переходящие награды, призы, кубки и ценные подарки, сувениры</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07</w:t>
            </w:r>
          </w:p>
        </w:tc>
      </w:tr>
      <w:tr w:rsidR="00BA4BBC" w:rsidRPr="00BA4BBC" w:rsidTr="00665EAB">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Путевки неоплаченные</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08</w:t>
            </w:r>
          </w:p>
        </w:tc>
      </w:tr>
      <w:tr w:rsidR="00BA4BBC" w:rsidRPr="00BA4BBC" w:rsidTr="00665EAB">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 xml:space="preserve">Запасные части к транспортным средствам, выданные взамен </w:t>
            </w:r>
            <w:proofErr w:type="gramStart"/>
            <w:r w:rsidRPr="00BA4BBC">
              <w:rPr>
                <w:rFonts w:ascii="Times New Roman" w:eastAsia="Times New Roman" w:hAnsi="Times New Roman" w:cs="Times New Roman"/>
                <w:snapToGrid w:val="0"/>
                <w:color w:val="000000"/>
                <w:sz w:val="20"/>
                <w:szCs w:val="20"/>
                <w:lang w:eastAsia="ru-RU"/>
              </w:rPr>
              <w:t>изношенных</w:t>
            </w:r>
            <w:proofErr w:type="gramEnd"/>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09</w:t>
            </w:r>
          </w:p>
        </w:tc>
      </w:tr>
      <w:tr w:rsidR="00BA4BBC" w:rsidRPr="00BA4BBC" w:rsidTr="00665EAB">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Обеспечение исполнения обязательств</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10</w:t>
            </w:r>
          </w:p>
        </w:tc>
      </w:tr>
      <w:tr w:rsidR="00BA4BBC" w:rsidRPr="00BA4BBC" w:rsidTr="00665EAB">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Государственные и муниципальные гарантии</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11</w:t>
            </w:r>
          </w:p>
        </w:tc>
      </w:tr>
      <w:tr w:rsidR="00BA4BBC" w:rsidRPr="00BA4BBC" w:rsidTr="00665EAB">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Расчетные документы, ожидающие исполнения</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14</w:t>
            </w:r>
          </w:p>
        </w:tc>
      </w:tr>
      <w:tr w:rsidR="00BA4BBC" w:rsidRPr="00BA4BBC" w:rsidTr="00665EAB">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color w:val="000000"/>
                <w:sz w:val="20"/>
                <w:szCs w:val="20"/>
                <w:lang w:eastAsia="ru-RU"/>
              </w:rPr>
              <w:t>Расчетные документы, не оплаченные в срок из-за отсутствия средств на счете государственного (муниципального) учреждения</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15</w:t>
            </w:r>
          </w:p>
        </w:tc>
      </w:tr>
      <w:tr w:rsidR="00BA4BBC" w:rsidRPr="00BA4BBC" w:rsidTr="00665EAB">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Поступления денежных средств на счета учреждения</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17</w:t>
            </w:r>
          </w:p>
        </w:tc>
      </w:tr>
      <w:tr w:rsidR="00BA4BBC" w:rsidRPr="00BA4BBC" w:rsidTr="00665EAB">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Выбытия денежных средств со счетов учреждения</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18</w:t>
            </w:r>
          </w:p>
        </w:tc>
      </w:tr>
      <w:tr w:rsidR="00BA4BBC" w:rsidRPr="00BA4BBC" w:rsidTr="00665EAB">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Невыясненные поступления бюджета прошлых лет</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19</w:t>
            </w:r>
          </w:p>
        </w:tc>
      </w:tr>
      <w:tr w:rsidR="00BA4BBC" w:rsidRPr="00BA4BBC" w:rsidTr="00665EAB">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Списанная задолженность, не востребованная кредитором</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20</w:t>
            </w:r>
          </w:p>
        </w:tc>
      </w:tr>
      <w:tr w:rsidR="00BA4BBC" w:rsidRPr="00BA4BBC" w:rsidTr="00665EAB">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highlight w:val="yellow"/>
                <w:lang w:eastAsia="ru-RU"/>
              </w:rPr>
            </w:pPr>
            <w:r w:rsidRPr="00BA4BBC">
              <w:rPr>
                <w:rFonts w:ascii="Times New Roman" w:eastAsia="Times New Roman" w:hAnsi="Times New Roman" w:cs="Times New Roman"/>
                <w:snapToGrid w:val="0"/>
                <w:color w:val="000000"/>
                <w:sz w:val="20"/>
                <w:szCs w:val="20"/>
                <w:lang w:eastAsia="ru-RU"/>
              </w:rPr>
              <w:t>Основные средства в эксплуатации</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21</w:t>
            </w:r>
          </w:p>
        </w:tc>
      </w:tr>
      <w:tr w:rsidR="00BA4BBC" w:rsidRPr="00BA4BBC" w:rsidTr="00665EAB">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Периодические издания для пользования</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23</w:t>
            </w:r>
          </w:p>
        </w:tc>
      </w:tr>
      <w:tr w:rsidR="00BA4BBC" w:rsidRPr="00BA4BBC" w:rsidTr="00665EAB">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Имущество, переданное в безвозмездное пользование</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26</w:t>
            </w:r>
          </w:p>
        </w:tc>
      </w:tr>
      <w:tr w:rsidR="00BA4BBC" w:rsidRPr="00BA4BBC" w:rsidTr="00665EAB">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both"/>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Материальные ценности, выданные в личное пользование работникам (сотрудникам)</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27</w:t>
            </w:r>
          </w:p>
        </w:tc>
      </w:tr>
      <w:tr w:rsidR="00BA4BBC" w:rsidRPr="00BA4BBC" w:rsidTr="00665EAB">
        <w:trPr>
          <w:trHeight w:val="20"/>
        </w:trPr>
        <w:tc>
          <w:tcPr>
            <w:tcW w:w="8498"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both"/>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Расчеты по исполнению денежных обязательств через третьих лиц</w:t>
            </w:r>
          </w:p>
        </w:tc>
        <w:tc>
          <w:tcPr>
            <w:tcW w:w="1560" w:type="dxa"/>
            <w:tcBorders>
              <w:top w:val="single" w:sz="6" w:space="0" w:color="auto"/>
              <w:left w:val="single" w:sz="6" w:space="0" w:color="auto"/>
              <w:bottom w:val="single" w:sz="6" w:space="0" w:color="auto"/>
              <w:right w:val="single" w:sz="6" w:space="0" w:color="auto"/>
            </w:tcBorders>
            <w:shd w:val="clear" w:color="auto" w:fill="auto"/>
          </w:tcPr>
          <w:p w:rsidR="00BA4BBC" w:rsidRPr="00BA4BBC" w:rsidRDefault="00BA4BBC" w:rsidP="00BA4BBC">
            <w:pPr>
              <w:spacing w:after="0" w:line="240" w:lineRule="auto"/>
              <w:jc w:val="center"/>
              <w:rPr>
                <w:rFonts w:ascii="Times New Roman" w:eastAsia="Times New Roman" w:hAnsi="Times New Roman" w:cs="Times New Roman"/>
                <w:snapToGrid w:val="0"/>
                <w:color w:val="000000"/>
                <w:sz w:val="20"/>
                <w:szCs w:val="20"/>
                <w:lang w:eastAsia="ru-RU"/>
              </w:rPr>
            </w:pPr>
            <w:r w:rsidRPr="00BA4BBC">
              <w:rPr>
                <w:rFonts w:ascii="Times New Roman" w:eastAsia="Times New Roman" w:hAnsi="Times New Roman" w:cs="Times New Roman"/>
                <w:snapToGrid w:val="0"/>
                <w:color w:val="000000"/>
                <w:sz w:val="20"/>
                <w:szCs w:val="20"/>
                <w:lang w:eastAsia="ru-RU"/>
              </w:rPr>
              <w:t>30</w:t>
            </w:r>
          </w:p>
        </w:tc>
      </w:tr>
    </w:tbl>
    <w:p w:rsidR="00BA4BBC" w:rsidRPr="00BA4BBC" w:rsidRDefault="00BA4BBC" w:rsidP="00BA4BBC">
      <w:pPr>
        <w:spacing w:after="120" w:line="240" w:lineRule="auto"/>
        <w:ind w:left="283"/>
        <w:rPr>
          <w:rFonts w:ascii="Times New Roman" w:eastAsia="Times New Roman" w:hAnsi="Times New Roman" w:cs="Times New Roman"/>
          <w:sz w:val="24"/>
          <w:szCs w:val="24"/>
          <w:lang w:eastAsia="ru-RU"/>
        </w:rPr>
      </w:pPr>
    </w:p>
    <w:p w:rsidR="00BA4BBC" w:rsidRPr="00BA4BBC" w:rsidRDefault="00BA4BBC" w:rsidP="00BA4BBC">
      <w:pPr>
        <w:spacing w:after="120" w:line="240" w:lineRule="auto"/>
        <w:ind w:left="283"/>
        <w:rPr>
          <w:rFonts w:ascii="Times New Roman" w:eastAsia="Times New Roman" w:hAnsi="Times New Roman" w:cs="Times New Roman"/>
          <w:sz w:val="24"/>
          <w:szCs w:val="24"/>
          <w:lang w:eastAsia="ru-RU"/>
        </w:rPr>
      </w:pPr>
    </w:p>
    <w:p w:rsidR="00BA4BBC" w:rsidRPr="00BA4BBC" w:rsidRDefault="00BA4BBC" w:rsidP="00BA4BBC">
      <w:pPr>
        <w:spacing w:after="120" w:line="240" w:lineRule="auto"/>
        <w:ind w:left="283"/>
        <w:rPr>
          <w:rFonts w:ascii="Times New Roman" w:eastAsia="Times New Roman" w:hAnsi="Times New Roman" w:cs="Times New Roman"/>
          <w:sz w:val="24"/>
          <w:szCs w:val="24"/>
          <w:lang w:eastAsia="ru-RU"/>
        </w:rPr>
      </w:pPr>
    </w:p>
    <w:p w:rsidR="00BA4BBC" w:rsidRPr="00BA4BBC" w:rsidRDefault="00BA4BBC" w:rsidP="00BA4BBC">
      <w:pPr>
        <w:spacing w:after="120" w:line="240" w:lineRule="auto"/>
        <w:ind w:left="283"/>
        <w:rPr>
          <w:rFonts w:ascii="Times New Roman" w:eastAsia="Times New Roman" w:hAnsi="Times New Roman" w:cs="Times New Roman"/>
          <w:sz w:val="24"/>
          <w:szCs w:val="24"/>
          <w:lang w:eastAsia="ru-RU"/>
        </w:rPr>
      </w:pPr>
    </w:p>
    <w:p w:rsidR="00BA4BBC" w:rsidRPr="00BA4BBC" w:rsidRDefault="00BA4BBC" w:rsidP="00BA4BBC">
      <w:pPr>
        <w:spacing w:after="120" w:line="240" w:lineRule="auto"/>
        <w:ind w:left="283"/>
        <w:rPr>
          <w:rFonts w:ascii="Times New Roman" w:eastAsia="Times New Roman" w:hAnsi="Times New Roman" w:cs="Times New Roman"/>
          <w:sz w:val="24"/>
          <w:szCs w:val="24"/>
          <w:lang w:eastAsia="ru-RU"/>
        </w:rPr>
      </w:pPr>
    </w:p>
    <w:p w:rsidR="00BA4BBC" w:rsidRPr="00BA4BBC" w:rsidRDefault="00BA4BBC" w:rsidP="00BA4BBC">
      <w:pPr>
        <w:spacing w:after="120" w:line="240" w:lineRule="auto"/>
        <w:ind w:left="283"/>
        <w:rPr>
          <w:rFonts w:ascii="Times New Roman" w:eastAsia="Times New Roman" w:hAnsi="Times New Roman" w:cs="Times New Roman"/>
          <w:sz w:val="24"/>
          <w:szCs w:val="24"/>
          <w:lang w:eastAsia="ru-RU"/>
        </w:rPr>
      </w:pPr>
    </w:p>
    <w:p w:rsidR="00BA4BBC" w:rsidRPr="00BA4BBC" w:rsidRDefault="00BA4BBC" w:rsidP="00BA4BBC">
      <w:pPr>
        <w:spacing w:after="120" w:line="240" w:lineRule="auto"/>
        <w:ind w:left="283"/>
        <w:rPr>
          <w:rFonts w:ascii="Times New Roman" w:eastAsia="Times New Roman" w:hAnsi="Times New Roman" w:cs="Times New Roman"/>
          <w:sz w:val="24"/>
          <w:szCs w:val="24"/>
          <w:lang w:eastAsia="ru-RU"/>
        </w:rPr>
      </w:pPr>
    </w:p>
    <w:p w:rsidR="00BA4BBC" w:rsidRPr="00BA4BBC" w:rsidRDefault="00BA4BBC" w:rsidP="00BA4BBC">
      <w:pPr>
        <w:spacing w:after="120" w:line="240" w:lineRule="auto"/>
        <w:ind w:left="283"/>
        <w:rPr>
          <w:rFonts w:ascii="Times New Roman" w:eastAsia="Times New Roman" w:hAnsi="Times New Roman" w:cs="Times New Roman"/>
          <w:sz w:val="24"/>
          <w:szCs w:val="24"/>
          <w:lang w:eastAsia="ru-RU"/>
        </w:rPr>
      </w:pPr>
    </w:p>
    <w:p w:rsidR="00BA4BBC" w:rsidRPr="00BA4BBC" w:rsidRDefault="00BA4BBC" w:rsidP="00BA4BBC">
      <w:pPr>
        <w:spacing w:after="120" w:line="240" w:lineRule="auto"/>
        <w:ind w:left="283"/>
        <w:rPr>
          <w:rFonts w:ascii="Times New Roman" w:eastAsia="Times New Roman" w:hAnsi="Times New Roman" w:cs="Times New Roman"/>
          <w:sz w:val="24"/>
          <w:szCs w:val="24"/>
          <w:lang w:eastAsia="ru-RU"/>
        </w:rPr>
      </w:pPr>
    </w:p>
    <w:p w:rsidR="00BA4BBC" w:rsidRPr="00BA4BBC" w:rsidRDefault="00BA4BBC" w:rsidP="00BA4BBC">
      <w:pPr>
        <w:spacing w:after="120" w:line="240" w:lineRule="auto"/>
        <w:ind w:left="283"/>
        <w:rPr>
          <w:rFonts w:ascii="Times New Roman" w:eastAsia="Times New Roman" w:hAnsi="Times New Roman" w:cs="Times New Roman"/>
          <w:sz w:val="24"/>
          <w:szCs w:val="24"/>
          <w:lang w:eastAsia="ru-RU"/>
        </w:rPr>
      </w:pPr>
    </w:p>
    <w:p w:rsidR="00BA4BBC" w:rsidRPr="00BA4BBC" w:rsidRDefault="00BA4BBC" w:rsidP="00BA4BBC">
      <w:pPr>
        <w:spacing w:after="120" w:line="240" w:lineRule="auto"/>
        <w:ind w:left="283"/>
        <w:rPr>
          <w:rFonts w:ascii="Times New Roman" w:eastAsia="Times New Roman" w:hAnsi="Times New Roman" w:cs="Times New Roman"/>
          <w:sz w:val="24"/>
          <w:szCs w:val="24"/>
          <w:lang w:eastAsia="ru-RU"/>
        </w:rPr>
      </w:pPr>
    </w:p>
    <w:p w:rsidR="00BA4BBC" w:rsidRPr="00BA4BBC" w:rsidRDefault="00BA4BBC" w:rsidP="00BA4BBC">
      <w:pPr>
        <w:spacing w:after="120" w:line="240" w:lineRule="auto"/>
        <w:ind w:left="283"/>
        <w:rPr>
          <w:rFonts w:ascii="Times New Roman" w:eastAsia="Times New Roman" w:hAnsi="Times New Roman" w:cs="Times New Roman"/>
          <w:sz w:val="24"/>
          <w:szCs w:val="24"/>
          <w:lang w:eastAsia="ru-RU"/>
        </w:rPr>
      </w:pPr>
    </w:p>
    <w:p w:rsidR="00BA4BBC" w:rsidRPr="00BA4BBC" w:rsidRDefault="00BA4BBC" w:rsidP="00BA4BBC">
      <w:pPr>
        <w:spacing w:after="120" w:line="240" w:lineRule="auto"/>
        <w:ind w:left="283"/>
        <w:rPr>
          <w:rFonts w:ascii="Times New Roman" w:eastAsia="Times New Roman" w:hAnsi="Times New Roman" w:cs="Times New Roman"/>
          <w:sz w:val="24"/>
          <w:szCs w:val="24"/>
          <w:lang w:eastAsia="ru-RU"/>
        </w:rPr>
      </w:pPr>
    </w:p>
    <w:p w:rsidR="00BA4BBC" w:rsidRPr="00BA4BBC" w:rsidRDefault="00BA4BBC" w:rsidP="00BA4BBC">
      <w:pPr>
        <w:spacing w:after="120" w:line="240" w:lineRule="auto"/>
        <w:ind w:left="283"/>
        <w:rPr>
          <w:rFonts w:ascii="Times New Roman" w:eastAsia="Times New Roman" w:hAnsi="Times New Roman" w:cs="Times New Roman"/>
          <w:sz w:val="24"/>
          <w:szCs w:val="24"/>
          <w:lang w:eastAsia="ru-RU"/>
        </w:rPr>
      </w:pPr>
    </w:p>
    <w:p w:rsidR="00BA4BBC" w:rsidRPr="00BA4BBC" w:rsidRDefault="00BA4BBC" w:rsidP="00BA4BBC">
      <w:pPr>
        <w:spacing w:after="120" w:line="240" w:lineRule="auto"/>
        <w:ind w:left="283"/>
        <w:rPr>
          <w:rFonts w:ascii="Times New Roman" w:eastAsia="Times New Roman" w:hAnsi="Times New Roman" w:cs="Times New Roman"/>
          <w:sz w:val="24"/>
          <w:szCs w:val="24"/>
          <w:lang w:eastAsia="ru-RU"/>
        </w:rPr>
      </w:pPr>
    </w:p>
    <w:p w:rsidR="00BA4BBC" w:rsidRPr="00BA4BBC" w:rsidRDefault="00BA4BBC" w:rsidP="00BA4BBC">
      <w:pPr>
        <w:spacing w:before="100" w:beforeAutospacing="1" w:after="100" w:afterAutospacing="1" w:line="240" w:lineRule="auto"/>
        <w:ind w:left="5940"/>
        <w:rPr>
          <w:rFonts w:ascii="Times New Roman" w:eastAsia="MS Mincho" w:hAnsi="Times New Roman" w:cs="Times New Roman"/>
          <w:lang w:eastAsia="ru-RU"/>
        </w:rPr>
      </w:pPr>
      <w:r w:rsidRPr="00BA4BBC">
        <w:rPr>
          <w:rFonts w:ascii="Times New Roman" w:eastAsia="MS Mincho" w:hAnsi="Times New Roman" w:cs="Times New Roman"/>
          <w:lang w:eastAsia="ru-RU"/>
        </w:rPr>
        <w:lastRenderedPageBreak/>
        <w:t>Приложение № 2 к приказу</w:t>
      </w:r>
    </w:p>
    <w:p w:rsidR="00BA4BBC" w:rsidRPr="00BA4BBC" w:rsidRDefault="00BA4BBC" w:rsidP="00BA4BBC">
      <w:pPr>
        <w:spacing w:before="100" w:beforeAutospacing="1" w:after="100" w:afterAutospacing="1" w:line="240" w:lineRule="auto"/>
        <w:ind w:left="5940"/>
        <w:rPr>
          <w:rFonts w:ascii="Times New Roman" w:eastAsia="MS Mincho" w:hAnsi="Times New Roman" w:cs="Times New Roman"/>
          <w:lang w:eastAsia="ru-RU"/>
        </w:rPr>
      </w:pPr>
      <w:r w:rsidRPr="00BA4BBC">
        <w:rPr>
          <w:rFonts w:ascii="Times New Roman" w:eastAsia="MS Mincho" w:hAnsi="Times New Roman" w:cs="Times New Roman"/>
          <w:lang w:eastAsia="ru-RU"/>
        </w:rPr>
        <w:t>№ 18п от 30.12.2019г.</w:t>
      </w:r>
    </w:p>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A4BBC">
        <w:rPr>
          <w:rFonts w:ascii="Times New Roman" w:eastAsia="Times New Roman" w:hAnsi="Times New Roman" w:cs="Times New Roman"/>
          <w:b/>
          <w:sz w:val="24"/>
          <w:szCs w:val="24"/>
          <w:lang w:eastAsia="ru-RU"/>
        </w:rPr>
        <w:t>УНИФИЦИРОВАННЫЕ ФОРМЫ</w:t>
      </w:r>
    </w:p>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A4BBC">
        <w:rPr>
          <w:rFonts w:ascii="Times New Roman" w:eastAsia="Times New Roman" w:hAnsi="Times New Roman" w:cs="Times New Roman"/>
          <w:b/>
          <w:sz w:val="24"/>
          <w:szCs w:val="24"/>
          <w:lang w:eastAsia="ru-RU"/>
        </w:rPr>
        <w:t>ПЕРВИЧНЫХ УЧЕТНЫХ ДОКУМЕНТОВ</w:t>
      </w:r>
    </w:p>
    <w:p w:rsidR="00BA4BBC" w:rsidRPr="00BA4BBC" w:rsidRDefault="00BA4BBC" w:rsidP="00BA4BBC">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roofErr w:type="gramStart"/>
      <w:r w:rsidRPr="00BA4BBC">
        <w:rPr>
          <w:rFonts w:ascii="Times New Roman" w:eastAsia="Times New Roman" w:hAnsi="Times New Roman" w:cs="Times New Roman"/>
          <w:sz w:val="20"/>
          <w:szCs w:val="20"/>
          <w:lang w:eastAsia="ru-RU"/>
        </w:rPr>
        <w:t>(ПЕРЕЧЕНЬ УНИФИЦИРОВАННЫХ ФОРМ ПЕРВИЧНЫХ УЧЕТНЫХ ДОКУМЕНТОВ, ПРИМЕНЯЕМЫХ ОРГАНАМИ ГОСУДАРСТВЕННОЙ ВЛАСТИ (ГОСУДАРСТВЕННЫМИ ОРГАНАМИ), ОРГАНАМИ МЕСТНОГО</w:t>
      </w:r>
      <w:proofErr w:type="gramEnd"/>
    </w:p>
    <w:p w:rsidR="00BA4BBC" w:rsidRPr="00BA4BBC" w:rsidRDefault="00BA4BBC" w:rsidP="00BA4BBC">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roofErr w:type="gramStart"/>
      <w:r w:rsidRPr="00BA4BBC">
        <w:rPr>
          <w:rFonts w:ascii="Times New Roman" w:eastAsia="Times New Roman" w:hAnsi="Times New Roman" w:cs="Times New Roman"/>
          <w:sz w:val="20"/>
          <w:szCs w:val="20"/>
          <w:lang w:eastAsia="ru-RU"/>
        </w:rPr>
        <w:t>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w:t>
      </w:r>
      <w:proofErr w:type="gramEnd"/>
    </w:p>
    <w:p w:rsidR="00BA4BBC" w:rsidRPr="00BA4BBC" w:rsidRDefault="00BA4BBC" w:rsidP="00BA4BBC">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p w:rsidR="00BA4BBC" w:rsidRPr="00BA4BBC" w:rsidRDefault="00BA4BBC" w:rsidP="00BA4BBC">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1. Формы документов класса 03 "Унифицированная система</w:t>
      </w:r>
    </w:p>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 xml:space="preserve">первичной учетной документации" </w:t>
      </w:r>
      <w:hyperlink r:id="rId40" w:history="1">
        <w:r w:rsidRPr="00BA4BBC">
          <w:rPr>
            <w:rFonts w:ascii="Times New Roman" w:eastAsia="Times New Roman" w:hAnsi="Times New Roman" w:cs="Times New Roman"/>
            <w:color w:val="0000FF"/>
            <w:sz w:val="20"/>
            <w:szCs w:val="20"/>
            <w:lang w:eastAsia="ru-RU"/>
          </w:rPr>
          <w:t>ОКУД</w:t>
        </w:r>
      </w:hyperlink>
    </w:p>
    <w:p w:rsidR="00BA4BBC" w:rsidRPr="00BA4BBC" w:rsidRDefault="00BA4BBC" w:rsidP="00BA4BBC">
      <w:pPr>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69"/>
        <w:gridCol w:w="1418"/>
        <w:gridCol w:w="7512"/>
      </w:tblGrid>
      <w:tr w:rsidR="00BA4BBC" w:rsidRPr="00BA4BBC" w:rsidTr="00665EAB">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 xml:space="preserve">N </w:t>
            </w:r>
            <w:proofErr w:type="gramStart"/>
            <w:r w:rsidRPr="00BA4BBC">
              <w:rPr>
                <w:rFonts w:ascii="Times New Roman" w:eastAsia="Times New Roman" w:hAnsi="Times New Roman" w:cs="Times New Roman"/>
                <w:sz w:val="20"/>
                <w:szCs w:val="20"/>
                <w:lang w:eastAsia="ru-RU"/>
              </w:rPr>
              <w:t>п</w:t>
            </w:r>
            <w:proofErr w:type="gramEnd"/>
            <w:r w:rsidRPr="00BA4BBC">
              <w:rPr>
                <w:rFonts w:ascii="Times New Roman" w:eastAsia="Times New Roman" w:hAnsi="Times New Roman" w:cs="Times New Roman"/>
                <w:sz w:val="20"/>
                <w:szCs w:val="20"/>
                <w:lang w:eastAsia="ru-RU"/>
              </w:rPr>
              <w:t>/п</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Код формы</w:t>
            </w:r>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Наименование формы документа</w:t>
            </w:r>
          </w:p>
        </w:tc>
      </w:tr>
      <w:tr w:rsidR="00BA4BBC" w:rsidRPr="00BA4BBC" w:rsidTr="00665EAB">
        <w:trPr>
          <w:trHeight w:val="463"/>
        </w:trPr>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1</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2</w:t>
            </w:r>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3</w:t>
            </w:r>
          </w:p>
        </w:tc>
      </w:tr>
      <w:tr w:rsidR="00BA4BBC" w:rsidRPr="00BA4BBC" w:rsidTr="00665EAB">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2</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hyperlink r:id="rId41" w:history="1">
              <w:r w:rsidRPr="00BA4BBC">
                <w:rPr>
                  <w:rFonts w:ascii="Times New Roman" w:eastAsia="Times New Roman" w:hAnsi="Times New Roman" w:cs="Times New Roman"/>
                  <w:color w:val="0000FF"/>
                  <w:sz w:val="20"/>
                  <w:szCs w:val="20"/>
                  <w:lang w:eastAsia="ru-RU"/>
                </w:rPr>
                <w:t>0301010</w:t>
              </w:r>
            </w:hyperlink>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Расчетная ведомость</w:t>
            </w:r>
          </w:p>
        </w:tc>
      </w:tr>
      <w:tr w:rsidR="00BA4BBC" w:rsidRPr="00BA4BBC" w:rsidTr="00665EAB">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3</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0301008</w:t>
            </w:r>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Табель учета использования рабочего времени</w:t>
            </w:r>
          </w:p>
        </w:tc>
      </w:tr>
      <w:tr w:rsidR="00BA4BBC" w:rsidRPr="00BA4BBC" w:rsidTr="00665EAB">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4</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hyperlink r:id="rId42" w:history="1">
              <w:r w:rsidRPr="00BA4BBC">
                <w:rPr>
                  <w:rFonts w:ascii="Times New Roman" w:eastAsia="Times New Roman" w:hAnsi="Times New Roman" w:cs="Times New Roman"/>
                  <w:color w:val="0000FF"/>
                  <w:sz w:val="20"/>
                  <w:szCs w:val="20"/>
                  <w:lang w:eastAsia="ru-RU"/>
                </w:rPr>
                <w:t>0306001</w:t>
              </w:r>
            </w:hyperlink>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Акт о приеме-передаче объекта основных средств (кроме зданий, сооружений)</w:t>
            </w:r>
          </w:p>
        </w:tc>
      </w:tr>
      <w:tr w:rsidR="00BA4BBC" w:rsidRPr="00BA4BBC" w:rsidTr="00665EAB">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5</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hyperlink r:id="rId43" w:history="1">
              <w:r w:rsidRPr="00BA4BBC">
                <w:rPr>
                  <w:rFonts w:ascii="Times New Roman" w:eastAsia="Times New Roman" w:hAnsi="Times New Roman" w:cs="Times New Roman"/>
                  <w:color w:val="0000FF"/>
                  <w:sz w:val="20"/>
                  <w:szCs w:val="20"/>
                  <w:lang w:eastAsia="ru-RU"/>
                </w:rPr>
                <w:t>0306003</w:t>
              </w:r>
            </w:hyperlink>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Акт о списании объекта основных средств (кроме автотранспортных средств)</w:t>
            </w:r>
          </w:p>
        </w:tc>
      </w:tr>
      <w:tr w:rsidR="00BA4BBC" w:rsidRPr="00BA4BBC" w:rsidTr="00665EAB">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6</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hyperlink r:id="rId44" w:history="1">
              <w:r w:rsidRPr="00BA4BBC">
                <w:rPr>
                  <w:rFonts w:ascii="Times New Roman" w:eastAsia="Times New Roman" w:hAnsi="Times New Roman" w:cs="Times New Roman"/>
                  <w:color w:val="0000FF"/>
                  <w:sz w:val="20"/>
                  <w:szCs w:val="20"/>
                  <w:lang w:eastAsia="ru-RU"/>
                </w:rPr>
                <w:t>0306004</w:t>
              </w:r>
            </w:hyperlink>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Акт о списании автотранспортных средств</w:t>
            </w:r>
          </w:p>
        </w:tc>
      </w:tr>
      <w:tr w:rsidR="00BA4BBC" w:rsidRPr="00BA4BBC" w:rsidTr="00665EAB">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7</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0306005</w:t>
            </w:r>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Инвентарная карточка учета объекта основных средств</w:t>
            </w:r>
          </w:p>
        </w:tc>
      </w:tr>
      <w:tr w:rsidR="00BA4BBC" w:rsidRPr="00BA4BBC" w:rsidTr="00665EAB">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8</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hyperlink r:id="rId45" w:history="1">
              <w:r w:rsidRPr="00BA4BBC">
                <w:rPr>
                  <w:rFonts w:ascii="Times New Roman" w:eastAsia="Times New Roman" w:hAnsi="Times New Roman" w:cs="Times New Roman"/>
                  <w:color w:val="0000FF"/>
                  <w:sz w:val="20"/>
                  <w:szCs w:val="20"/>
                  <w:lang w:eastAsia="ru-RU"/>
                </w:rPr>
                <w:t>0306030</w:t>
              </w:r>
            </w:hyperlink>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Акт о приеме-передаче здания (сооружения)</w:t>
            </w:r>
          </w:p>
        </w:tc>
      </w:tr>
      <w:tr w:rsidR="00BA4BBC" w:rsidRPr="00BA4BBC" w:rsidTr="00665EAB">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9</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hyperlink r:id="rId46" w:history="1">
              <w:r w:rsidRPr="00BA4BBC">
                <w:rPr>
                  <w:rFonts w:ascii="Times New Roman" w:eastAsia="Times New Roman" w:hAnsi="Times New Roman" w:cs="Times New Roman"/>
                  <w:color w:val="0000FF"/>
                  <w:sz w:val="20"/>
                  <w:szCs w:val="20"/>
                  <w:lang w:eastAsia="ru-RU"/>
                </w:rPr>
                <w:t>0306031</w:t>
              </w:r>
            </w:hyperlink>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Акт о приеме-передаче групп объектов основных средств (кроме зданий, сооружений)</w:t>
            </w:r>
          </w:p>
        </w:tc>
      </w:tr>
      <w:tr w:rsidR="00BA4BBC" w:rsidRPr="00BA4BBC" w:rsidTr="00665EAB">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10</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hyperlink r:id="rId47" w:history="1">
              <w:r w:rsidRPr="00BA4BBC">
                <w:rPr>
                  <w:rFonts w:ascii="Times New Roman" w:eastAsia="Times New Roman" w:hAnsi="Times New Roman" w:cs="Times New Roman"/>
                  <w:color w:val="0000FF"/>
                  <w:sz w:val="20"/>
                  <w:szCs w:val="20"/>
                  <w:lang w:eastAsia="ru-RU"/>
                </w:rPr>
                <w:t>0306032</w:t>
              </w:r>
            </w:hyperlink>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Накладная на внутреннее перемещение объектов основных средств</w:t>
            </w:r>
          </w:p>
        </w:tc>
      </w:tr>
      <w:tr w:rsidR="00BA4BBC" w:rsidRPr="00BA4BBC" w:rsidTr="00665EAB">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11</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hyperlink r:id="rId48" w:history="1">
              <w:r w:rsidRPr="00BA4BBC">
                <w:rPr>
                  <w:rFonts w:ascii="Times New Roman" w:eastAsia="Times New Roman" w:hAnsi="Times New Roman" w:cs="Times New Roman"/>
                  <w:color w:val="0000FF"/>
                  <w:sz w:val="20"/>
                  <w:szCs w:val="20"/>
                  <w:lang w:eastAsia="ru-RU"/>
                </w:rPr>
                <w:t>0306033</w:t>
              </w:r>
            </w:hyperlink>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Акт о списании групп объектов основных средств (кроме автотранспортных средств)</w:t>
            </w:r>
          </w:p>
        </w:tc>
      </w:tr>
      <w:tr w:rsidR="00BA4BBC" w:rsidRPr="00BA4BBC" w:rsidTr="00665EAB">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12</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0306034</w:t>
            </w:r>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Инвентарная карточка группового учета объектов основных средств</w:t>
            </w:r>
          </w:p>
        </w:tc>
      </w:tr>
      <w:tr w:rsidR="00BA4BBC" w:rsidRPr="00BA4BBC" w:rsidTr="00665EAB">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13</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0315002</w:t>
            </w:r>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Доверенность</w:t>
            </w:r>
          </w:p>
        </w:tc>
      </w:tr>
      <w:tr w:rsidR="00BA4BBC" w:rsidRPr="00BA4BBC" w:rsidTr="00665EAB">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14</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hyperlink r:id="rId49" w:history="1">
              <w:r w:rsidRPr="00BA4BBC">
                <w:rPr>
                  <w:rFonts w:ascii="Times New Roman" w:eastAsia="Times New Roman" w:hAnsi="Times New Roman" w:cs="Times New Roman"/>
                  <w:color w:val="0000FF"/>
                  <w:sz w:val="20"/>
                  <w:szCs w:val="20"/>
                  <w:lang w:eastAsia="ru-RU"/>
                </w:rPr>
                <w:t>0315004</w:t>
              </w:r>
            </w:hyperlink>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Акт о приемке материалов</w:t>
            </w:r>
          </w:p>
        </w:tc>
      </w:tr>
      <w:tr w:rsidR="00BA4BBC" w:rsidRPr="00BA4BBC" w:rsidTr="00665EAB">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15</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hyperlink r:id="rId50" w:history="1">
              <w:r w:rsidRPr="00BA4BBC">
                <w:rPr>
                  <w:rFonts w:ascii="Times New Roman" w:eastAsia="Times New Roman" w:hAnsi="Times New Roman" w:cs="Times New Roman"/>
                  <w:color w:val="0000FF"/>
                  <w:sz w:val="20"/>
                  <w:szCs w:val="20"/>
                  <w:lang w:eastAsia="ru-RU"/>
                </w:rPr>
                <w:t>0315006</w:t>
              </w:r>
            </w:hyperlink>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Требование-накладная</w:t>
            </w:r>
          </w:p>
        </w:tc>
      </w:tr>
      <w:tr w:rsidR="00BA4BBC" w:rsidRPr="00BA4BBC" w:rsidTr="00665EAB">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16</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0317001</w:t>
            </w:r>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Инвентаризационная опись основных средств</w:t>
            </w:r>
          </w:p>
        </w:tc>
      </w:tr>
      <w:tr w:rsidR="00BA4BBC" w:rsidRPr="00BA4BBC" w:rsidTr="00665EAB">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17</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0317004</w:t>
            </w:r>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Инвентаризационная опись товарно-материальных ценностей</w:t>
            </w:r>
          </w:p>
        </w:tc>
      </w:tr>
      <w:tr w:rsidR="00BA4BBC" w:rsidRPr="00BA4BBC" w:rsidTr="00665EAB">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18</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0317018</w:t>
            </w:r>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Приказ (постановление, распоряжение) о проведении инвентаризации</w:t>
            </w:r>
          </w:p>
        </w:tc>
      </w:tr>
      <w:tr w:rsidR="00BA4BBC" w:rsidRPr="00BA4BBC" w:rsidTr="00665EAB">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19</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hyperlink r:id="rId51" w:history="1">
              <w:r w:rsidRPr="00BA4BBC">
                <w:rPr>
                  <w:rFonts w:ascii="Times New Roman" w:eastAsia="Times New Roman" w:hAnsi="Times New Roman" w:cs="Times New Roman"/>
                  <w:color w:val="0000FF"/>
                  <w:sz w:val="20"/>
                  <w:szCs w:val="20"/>
                  <w:lang w:eastAsia="ru-RU"/>
                </w:rPr>
                <w:t>0345001</w:t>
              </w:r>
            </w:hyperlink>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Путевой лист легкового автомобиля</w:t>
            </w:r>
          </w:p>
        </w:tc>
      </w:tr>
    </w:tbl>
    <w:p w:rsidR="00BA4BBC" w:rsidRPr="00BA4BBC" w:rsidRDefault="00BA4BBC" w:rsidP="00BA4BB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A4BBC" w:rsidRPr="00BA4BBC" w:rsidRDefault="00BA4BBC" w:rsidP="00BA4BBC">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p>
    <w:p w:rsidR="00BA4BBC" w:rsidRPr="00BA4BBC" w:rsidRDefault="00BA4BBC" w:rsidP="00BA4BBC">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2. Формы документов класса 04 "Унифицированная система</w:t>
      </w:r>
    </w:p>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 xml:space="preserve">банковской документации" </w:t>
      </w:r>
      <w:hyperlink r:id="rId52" w:history="1">
        <w:r w:rsidRPr="00BA4BBC">
          <w:rPr>
            <w:rFonts w:ascii="Times New Roman" w:eastAsia="Times New Roman" w:hAnsi="Times New Roman" w:cs="Times New Roman"/>
            <w:color w:val="0000FF"/>
            <w:sz w:val="20"/>
            <w:szCs w:val="20"/>
            <w:lang w:eastAsia="ru-RU"/>
          </w:rPr>
          <w:t>ОКУД</w:t>
        </w:r>
      </w:hyperlink>
    </w:p>
    <w:p w:rsidR="00BA4BBC" w:rsidRPr="00BA4BBC" w:rsidRDefault="00BA4BBC" w:rsidP="00BA4BB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69"/>
        <w:gridCol w:w="1418"/>
        <w:gridCol w:w="7512"/>
      </w:tblGrid>
      <w:tr w:rsidR="00BA4BBC" w:rsidRPr="00BA4BBC" w:rsidTr="00665EAB">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 xml:space="preserve">N </w:t>
            </w:r>
            <w:proofErr w:type="gramStart"/>
            <w:r w:rsidRPr="00BA4BBC">
              <w:rPr>
                <w:rFonts w:ascii="Times New Roman" w:eastAsia="Times New Roman" w:hAnsi="Times New Roman" w:cs="Times New Roman"/>
                <w:sz w:val="20"/>
                <w:szCs w:val="20"/>
                <w:lang w:eastAsia="ru-RU"/>
              </w:rPr>
              <w:t>п</w:t>
            </w:r>
            <w:proofErr w:type="gramEnd"/>
            <w:r w:rsidRPr="00BA4BBC">
              <w:rPr>
                <w:rFonts w:ascii="Times New Roman" w:eastAsia="Times New Roman" w:hAnsi="Times New Roman" w:cs="Times New Roman"/>
                <w:sz w:val="20"/>
                <w:szCs w:val="20"/>
                <w:lang w:eastAsia="ru-RU"/>
              </w:rPr>
              <w:t>/п</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Код формы</w:t>
            </w:r>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Наименование формы документа</w:t>
            </w:r>
          </w:p>
        </w:tc>
      </w:tr>
      <w:tr w:rsidR="00BA4BBC" w:rsidRPr="00BA4BBC" w:rsidTr="00665EAB">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1</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2</w:t>
            </w:r>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3</w:t>
            </w:r>
          </w:p>
        </w:tc>
      </w:tr>
      <w:tr w:rsidR="00BA4BBC" w:rsidRPr="00BA4BBC" w:rsidTr="00665EAB">
        <w:tc>
          <w:tcPr>
            <w:tcW w:w="769"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1</w:t>
            </w:r>
          </w:p>
        </w:tc>
        <w:tc>
          <w:tcPr>
            <w:tcW w:w="1418"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hyperlink r:id="rId53" w:history="1">
              <w:r w:rsidRPr="00BA4BBC">
                <w:rPr>
                  <w:rFonts w:ascii="Times New Roman" w:eastAsia="Times New Roman" w:hAnsi="Times New Roman" w:cs="Times New Roman"/>
                  <w:color w:val="0000FF"/>
                  <w:sz w:val="20"/>
                  <w:szCs w:val="20"/>
                  <w:lang w:eastAsia="ru-RU"/>
                </w:rPr>
                <w:t>0401060</w:t>
              </w:r>
            </w:hyperlink>
          </w:p>
        </w:tc>
        <w:tc>
          <w:tcPr>
            <w:tcW w:w="7512" w:type="dxa"/>
            <w:tcMar>
              <w:top w:w="102" w:type="dxa"/>
              <w:left w:w="62" w:type="dxa"/>
              <w:bottom w:w="102" w:type="dxa"/>
              <w:right w:w="62" w:type="dxa"/>
            </w:tcMar>
          </w:tcPr>
          <w:p w:rsidR="00BA4BBC" w:rsidRPr="00BA4BBC" w:rsidRDefault="00BA4BBC" w:rsidP="00BA4BBC">
            <w:pPr>
              <w:autoSpaceDE w:val="0"/>
              <w:autoSpaceDN w:val="0"/>
              <w:adjustRightInd w:val="0"/>
              <w:spacing w:after="0" w:line="240" w:lineRule="auto"/>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Платежное поручение</w:t>
            </w:r>
          </w:p>
        </w:tc>
      </w:tr>
    </w:tbl>
    <w:p w:rsidR="00BA4BBC" w:rsidRPr="00BA4BBC" w:rsidRDefault="00BA4BBC" w:rsidP="00BA4BB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A4BBC" w:rsidRPr="00BA4BBC" w:rsidRDefault="00BA4BBC" w:rsidP="00BA4BBC">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3. Формы документов класса 05 "Унифицированная система</w:t>
      </w:r>
    </w:p>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бухгалтерской финансовой, учетной и отчетной документации</w:t>
      </w:r>
    </w:p>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A4BBC">
        <w:rPr>
          <w:rFonts w:ascii="Times New Roman" w:eastAsia="Times New Roman" w:hAnsi="Times New Roman" w:cs="Times New Roman"/>
          <w:sz w:val="20"/>
          <w:szCs w:val="20"/>
          <w:lang w:eastAsia="ru-RU"/>
        </w:rPr>
        <w:t xml:space="preserve">государственного сектора управления" </w:t>
      </w:r>
      <w:hyperlink r:id="rId54" w:history="1">
        <w:r w:rsidRPr="00BA4BBC">
          <w:rPr>
            <w:rFonts w:ascii="Times New Roman" w:eastAsia="Times New Roman" w:hAnsi="Times New Roman" w:cs="Times New Roman"/>
            <w:color w:val="0000FF"/>
            <w:sz w:val="20"/>
            <w:szCs w:val="20"/>
            <w:lang w:eastAsia="ru-RU"/>
          </w:rPr>
          <w:t>ОКУД</w:t>
        </w:r>
      </w:hyperlink>
    </w:p>
    <w:p w:rsidR="00BA4BBC" w:rsidRPr="00BA4BBC" w:rsidRDefault="00BA4BBC" w:rsidP="00BA4BBC">
      <w:pPr>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1667"/>
        <w:gridCol w:w="7570"/>
      </w:tblGrid>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 xml:space="preserve">N </w:t>
            </w:r>
            <w:proofErr w:type="gramStart"/>
            <w:r w:rsidRPr="00BA4BBC">
              <w:rPr>
                <w:rFonts w:ascii="Times New Roman CYR" w:eastAsia="Times New Roman" w:hAnsi="Times New Roman CYR" w:cs="Times New Roman CYR"/>
                <w:sz w:val="24"/>
                <w:szCs w:val="24"/>
                <w:lang w:eastAsia="ru-RU"/>
              </w:rPr>
              <w:t>п</w:t>
            </w:r>
            <w:proofErr w:type="gramEnd"/>
            <w:r w:rsidRPr="00BA4BBC">
              <w:rPr>
                <w:rFonts w:ascii="Times New Roman CYR" w:eastAsia="Times New Roman" w:hAnsi="Times New Roman CYR" w:cs="Times New Roman CYR"/>
                <w:sz w:val="24"/>
                <w:szCs w:val="24"/>
                <w:lang w:eastAsia="ru-RU"/>
              </w:rPr>
              <w:t>/п</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Код формы</w:t>
            </w:r>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Наименование формы документа</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1</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2</w:t>
            </w:r>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3</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1</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55" w:history="1">
              <w:r w:rsidRPr="00BA4BBC">
                <w:rPr>
                  <w:rFonts w:ascii="Times New Roman CYR" w:eastAsia="Times New Roman" w:hAnsi="Times New Roman CYR" w:cs="Times New Roman CYR"/>
                  <w:color w:val="106BBE"/>
                  <w:sz w:val="24"/>
                  <w:szCs w:val="24"/>
                  <w:u w:val="single"/>
                  <w:lang w:eastAsia="ru-RU"/>
                </w:rPr>
                <w:t>0504101</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Акт о приеме-передаче объектов нефинансовых активов</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2</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56" w:history="1">
              <w:r w:rsidRPr="00BA4BBC">
                <w:rPr>
                  <w:rFonts w:ascii="Times New Roman CYR" w:eastAsia="Times New Roman" w:hAnsi="Times New Roman CYR" w:cs="Times New Roman CYR"/>
                  <w:color w:val="106BBE"/>
                  <w:sz w:val="24"/>
                  <w:szCs w:val="24"/>
                  <w:u w:val="single"/>
                  <w:lang w:eastAsia="ru-RU"/>
                </w:rPr>
                <w:t>0504102</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Накладная на внутреннее перемещение объектов нефинансовых активов</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3</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57" w:history="1">
              <w:r w:rsidRPr="00BA4BBC">
                <w:rPr>
                  <w:rFonts w:ascii="Times New Roman CYR" w:eastAsia="Times New Roman" w:hAnsi="Times New Roman CYR" w:cs="Times New Roman CYR"/>
                  <w:color w:val="106BBE"/>
                  <w:sz w:val="24"/>
                  <w:szCs w:val="24"/>
                  <w:u w:val="single"/>
                  <w:lang w:eastAsia="ru-RU"/>
                </w:rPr>
                <w:t>0504103</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Акт о приеме-сдаче отремонтированных, реконструированных и модернизированных объектов основных средств</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4</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58" w:history="1">
              <w:r w:rsidRPr="00BA4BBC">
                <w:rPr>
                  <w:rFonts w:ascii="Times New Roman CYR" w:eastAsia="Times New Roman" w:hAnsi="Times New Roman CYR" w:cs="Times New Roman CYR"/>
                  <w:color w:val="106BBE"/>
                  <w:sz w:val="24"/>
                  <w:szCs w:val="24"/>
                  <w:u w:val="single"/>
                  <w:lang w:eastAsia="ru-RU"/>
                </w:rPr>
                <w:t>0504104</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Акт о списании объектов нефинансовых активов (кроме транспортных средств)</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5</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59" w:history="1">
              <w:r w:rsidRPr="00BA4BBC">
                <w:rPr>
                  <w:rFonts w:ascii="Times New Roman CYR" w:eastAsia="Times New Roman" w:hAnsi="Times New Roman CYR" w:cs="Times New Roman CYR"/>
                  <w:color w:val="106BBE"/>
                  <w:sz w:val="24"/>
                  <w:szCs w:val="24"/>
                  <w:u w:val="single"/>
                  <w:lang w:eastAsia="ru-RU"/>
                </w:rPr>
                <w:t>0504105</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Акт о списании транспортного средства</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6</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60" w:history="1">
              <w:r w:rsidRPr="00BA4BBC">
                <w:rPr>
                  <w:rFonts w:ascii="Times New Roman CYR" w:eastAsia="Times New Roman" w:hAnsi="Times New Roman CYR" w:cs="Times New Roman CYR"/>
                  <w:color w:val="106BBE"/>
                  <w:sz w:val="24"/>
                  <w:szCs w:val="24"/>
                  <w:u w:val="single"/>
                  <w:lang w:eastAsia="ru-RU"/>
                </w:rPr>
                <w:t>0504143</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Акт о списании мягкого и хозяйственного инвентаря</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10</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61" w:history="1">
              <w:r w:rsidRPr="00BA4BBC">
                <w:rPr>
                  <w:rFonts w:ascii="Times New Roman CYR" w:eastAsia="Times New Roman" w:hAnsi="Times New Roman CYR" w:cs="Times New Roman CYR"/>
                  <w:color w:val="106BBE"/>
                  <w:sz w:val="24"/>
                  <w:szCs w:val="24"/>
                  <w:u w:val="single"/>
                  <w:lang w:eastAsia="ru-RU"/>
                </w:rPr>
                <w:t>0504204</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Требование-накладная</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11</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62" w:history="1">
              <w:r w:rsidRPr="00BA4BBC">
                <w:rPr>
                  <w:rFonts w:ascii="Times New Roman CYR" w:eastAsia="Times New Roman" w:hAnsi="Times New Roman CYR" w:cs="Times New Roman CYR"/>
                  <w:color w:val="106BBE"/>
                  <w:sz w:val="24"/>
                  <w:szCs w:val="24"/>
                  <w:u w:val="single"/>
                  <w:lang w:eastAsia="ru-RU"/>
                </w:rPr>
                <w:t>0504205</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Накладная на отпуск материалов (материальных ценностей) на сторону</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14</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63" w:history="1">
              <w:r w:rsidRPr="00BA4BBC">
                <w:rPr>
                  <w:rFonts w:ascii="Times New Roman CYR" w:eastAsia="Times New Roman" w:hAnsi="Times New Roman CYR" w:cs="Times New Roman CYR"/>
                  <w:color w:val="106BBE"/>
                  <w:sz w:val="24"/>
                  <w:szCs w:val="24"/>
                  <w:u w:val="single"/>
                  <w:lang w:eastAsia="ru-RU"/>
                </w:rPr>
                <w:t>0504210</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Ведомость выдачи материальных ценностей на нужды учреждения</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15</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64" w:history="1">
              <w:r w:rsidRPr="00BA4BBC">
                <w:rPr>
                  <w:rFonts w:ascii="Times New Roman CYR" w:eastAsia="Times New Roman" w:hAnsi="Times New Roman CYR" w:cs="Times New Roman CYR"/>
                  <w:color w:val="106BBE"/>
                  <w:sz w:val="24"/>
                  <w:szCs w:val="24"/>
                  <w:u w:val="single"/>
                  <w:lang w:eastAsia="ru-RU"/>
                </w:rPr>
                <w:t>0504220</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Акт приемки материалов (материальных ценностей)</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16</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65" w:history="1">
              <w:r w:rsidRPr="00BA4BBC">
                <w:rPr>
                  <w:rFonts w:ascii="Times New Roman CYR" w:eastAsia="Times New Roman" w:hAnsi="Times New Roman CYR" w:cs="Times New Roman CYR"/>
                  <w:color w:val="106BBE"/>
                  <w:sz w:val="24"/>
                  <w:szCs w:val="24"/>
                  <w:u w:val="single"/>
                  <w:lang w:eastAsia="ru-RU"/>
                </w:rPr>
                <w:t>0504230</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Акт о списании материальных запасов</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17</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66" w:history="1">
              <w:r w:rsidRPr="00BA4BBC">
                <w:rPr>
                  <w:rFonts w:ascii="Times New Roman CYR" w:eastAsia="Times New Roman" w:hAnsi="Times New Roman CYR" w:cs="Times New Roman CYR"/>
                  <w:color w:val="106BBE"/>
                  <w:sz w:val="24"/>
                  <w:szCs w:val="24"/>
                  <w:u w:val="single"/>
                  <w:lang w:eastAsia="ru-RU"/>
                </w:rPr>
                <w:t>0504401</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Расчетно-платежная ведомость</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18</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67" w:history="1">
              <w:r w:rsidRPr="00BA4BBC">
                <w:rPr>
                  <w:rFonts w:ascii="Times New Roman CYR" w:eastAsia="Times New Roman" w:hAnsi="Times New Roman CYR" w:cs="Times New Roman CYR"/>
                  <w:color w:val="106BBE"/>
                  <w:sz w:val="24"/>
                  <w:szCs w:val="24"/>
                  <w:u w:val="single"/>
                  <w:lang w:eastAsia="ru-RU"/>
                </w:rPr>
                <w:t>0504402</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Расчетная ведомость</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19</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68" w:history="1">
              <w:r w:rsidRPr="00BA4BBC">
                <w:rPr>
                  <w:rFonts w:ascii="Times New Roman CYR" w:eastAsia="Times New Roman" w:hAnsi="Times New Roman CYR" w:cs="Times New Roman CYR"/>
                  <w:color w:val="106BBE"/>
                  <w:sz w:val="24"/>
                  <w:szCs w:val="24"/>
                  <w:u w:val="single"/>
                  <w:lang w:eastAsia="ru-RU"/>
                </w:rPr>
                <w:t>0504403</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Платежная ведомость</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20</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69" w:history="1">
              <w:r w:rsidRPr="00BA4BBC">
                <w:rPr>
                  <w:rFonts w:ascii="Times New Roman CYR" w:eastAsia="Times New Roman" w:hAnsi="Times New Roman CYR" w:cs="Times New Roman CYR"/>
                  <w:color w:val="106BBE"/>
                  <w:sz w:val="24"/>
                  <w:szCs w:val="24"/>
                  <w:u w:val="single"/>
                  <w:lang w:eastAsia="ru-RU"/>
                </w:rPr>
                <w:t>0504417</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Карточка-справка</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21</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70" w:history="1">
              <w:r w:rsidRPr="00BA4BBC">
                <w:rPr>
                  <w:rFonts w:ascii="Times New Roman CYR" w:eastAsia="Times New Roman" w:hAnsi="Times New Roman CYR" w:cs="Times New Roman CYR"/>
                  <w:color w:val="106BBE"/>
                  <w:sz w:val="24"/>
                  <w:szCs w:val="24"/>
                  <w:u w:val="single"/>
                  <w:lang w:eastAsia="ru-RU"/>
                </w:rPr>
                <w:t>0504421</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Табель учета использования рабочего времени</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22</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71" w:history="1">
              <w:r w:rsidRPr="00BA4BBC">
                <w:rPr>
                  <w:rFonts w:ascii="Times New Roman CYR" w:eastAsia="Times New Roman" w:hAnsi="Times New Roman CYR" w:cs="Times New Roman CYR"/>
                  <w:color w:val="106BBE"/>
                  <w:sz w:val="24"/>
                  <w:szCs w:val="24"/>
                  <w:u w:val="single"/>
                  <w:lang w:eastAsia="ru-RU"/>
                </w:rPr>
                <w:t>0504425</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Записка-расчет об исчислении среднего заработка при предоставлении отпуска, увольнении и других случаях</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23</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72" w:history="1">
              <w:r w:rsidRPr="00BA4BBC">
                <w:rPr>
                  <w:rFonts w:ascii="Times New Roman CYR" w:eastAsia="Times New Roman" w:hAnsi="Times New Roman CYR" w:cs="Times New Roman CYR"/>
                  <w:color w:val="106BBE"/>
                  <w:sz w:val="24"/>
                  <w:szCs w:val="24"/>
                  <w:u w:val="single"/>
                  <w:lang w:eastAsia="ru-RU"/>
                </w:rPr>
                <w:t>0504501</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Ведомость на выдачу денег из кассы подотчетным лицам</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24</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73" w:history="1">
              <w:r w:rsidRPr="00BA4BBC">
                <w:rPr>
                  <w:rFonts w:ascii="Times New Roman CYR" w:eastAsia="Times New Roman" w:hAnsi="Times New Roman CYR" w:cs="Times New Roman CYR"/>
                  <w:color w:val="106BBE"/>
                  <w:sz w:val="24"/>
                  <w:szCs w:val="24"/>
                  <w:u w:val="single"/>
                  <w:lang w:eastAsia="ru-RU"/>
                </w:rPr>
                <w:t>0504505</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Авансовый отчет</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28</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74" w:history="1">
              <w:r w:rsidRPr="00BA4BBC">
                <w:rPr>
                  <w:rFonts w:ascii="Times New Roman CYR" w:eastAsia="Times New Roman" w:hAnsi="Times New Roman CYR" w:cs="Times New Roman CYR"/>
                  <w:color w:val="106BBE"/>
                  <w:sz w:val="24"/>
                  <w:szCs w:val="24"/>
                  <w:u w:val="single"/>
                  <w:lang w:eastAsia="ru-RU"/>
                </w:rPr>
                <w:t>0504514</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Кассовая книга</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35</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75" w:history="1">
              <w:r w:rsidRPr="00BA4BBC">
                <w:rPr>
                  <w:rFonts w:ascii="Times New Roman CYR" w:eastAsia="Times New Roman" w:hAnsi="Times New Roman CYR" w:cs="Times New Roman CYR"/>
                  <w:color w:val="106BBE"/>
                  <w:sz w:val="24"/>
                  <w:szCs w:val="24"/>
                  <w:u w:val="single"/>
                  <w:lang w:eastAsia="ru-RU"/>
                </w:rPr>
                <w:t>0504805</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Извещение</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37</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76" w:history="1">
              <w:r w:rsidRPr="00BA4BBC">
                <w:rPr>
                  <w:rFonts w:ascii="Times New Roman CYR" w:eastAsia="Times New Roman" w:hAnsi="Times New Roman CYR" w:cs="Times New Roman CYR"/>
                  <w:color w:val="106BBE"/>
                  <w:sz w:val="24"/>
                  <w:szCs w:val="24"/>
                  <w:u w:val="single"/>
                  <w:lang w:eastAsia="ru-RU"/>
                </w:rPr>
                <w:t>0504817</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Уведомление по расчетам между бюджетами</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38</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77" w:history="1">
              <w:r w:rsidRPr="00BA4BBC">
                <w:rPr>
                  <w:rFonts w:ascii="Times New Roman CYR" w:eastAsia="Times New Roman" w:hAnsi="Times New Roman CYR" w:cs="Times New Roman CYR"/>
                  <w:color w:val="106BBE"/>
                  <w:sz w:val="24"/>
                  <w:szCs w:val="24"/>
                  <w:u w:val="single"/>
                  <w:lang w:eastAsia="ru-RU"/>
                </w:rPr>
                <w:t>0504822</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Уведомление о лимитах бюджетных обязательств (бюджетных ассигнованиях)</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39</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78" w:history="1">
              <w:r w:rsidRPr="00BA4BBC">
                <w:rPr>
                  <w:rFonts w:ascii="Times New Roman CYR" w:eastAsia="Times New Roman" w:hAnsi="Times New Roman CYR" w:cs="Times New Roman CYR"/>
                  <w:color w:val="106BBE"/>
                  <w:sz w:val="24"/>
                  <w:szCs w:val="24"/>
                  <w:u w:val="single"/>
                  <w:lang w:eastAsia="ru-RU"/>
                </w:rPr>
                <w:t>0504833</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Бухгалтерская справка</w:t>
            </w:r>
          </w:p>
        </w:tc>
      </w:tr>
      <w:tr w:rsidR="00BA4BBC" w:rsidRPr="00BA4BBC" w:rsidTr="00665EAB">
        <w:tblPrEx>
          <w:tblCellMar>
            <w:top w:w="0" w:type="dxa"/>
            <w:bottom w:w="0" w:type="dxa"/>
          </w:tblCellMar>
        </w:tblPrEx>
        <w:tc>
          <w:tcPr>
            <w:tcW w:w="828" w:type="dxa"/>
            <w:tcBorders>
              <w:top w:val="single" w:sz="4" w:space="0" w:color="auto"/>
              <w:left w:val="nil"/>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40</w:t>
            </w:r>
          </w:p>
        </w:tc>
        <w:tc>
          <w:tcPr>
            <w:tcW w:w="1667" w:type="dxa"/>
            <w:tcBorders>
              <w:top w:val="single" w:sz="4" w:space="0" w:color="auto"/>
              <w:left w:val="single" w:sz="4" w:space="0" w:color="auto"/>
              <w:bottom w:val="single" w:sz="4" w:space="0" w:color="auto"/>
              <w:right w:val="single" w:sz="4" w:space="0" w:color="auto"/>
            </w:tcBorders>
          </w:tcPr>
          <w:p w:rsidR="00BA4BBC" w:rsidRPr="00BA4BBC" w:rsidRDefault="00BA4BBC" w:rsidP="00BA4BBC">
            <w:pPr>
              <w:suppressAutoHyphen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hyperlink r:id="rId79" w:history="1">
              <w:r w:rsidRPr="00BA4BBC">
                <w:rPr>
                  <w:rFonts w:ascii="Times New Roman CYR" w:eastAsia="Times New Roman" w:hAnsi="Times New Roman CYR" w:cs="Times New Roman CYR"/>
                  <w:color w:val="106BBE"/>
                  <w:sz w:val="24"/>
                  <w:szCs w:val="24"/>
                  <w:u w:val="single"/>
                  <w:lang w:eastAsia="ru-RU"/>
                </w:rPr>
                <w:t>0504835</w:t>
              </w:r>
            </w:hyperlink>
          </w:p>
        </w:tc>
        <w:tc>
          <w:tcPr>
            <w:tcW w:w="7570" w:type="dxa"/>
            <w:tcBorders>
              <w:top w:val="single" w:sz="4" w:space="0" w:color="auto"/>
              <w:left w:val="single" w:sz="4" w:space="0" w:color="auto"/>
              <w:bottom w:val="single" w:sz="4" w:space="0" w:color="auto"/>
              <w:right w:val="nil"/>
            </w:tcBorders>
          </w:tcPr>
          <w:p w:rsidR="00BA4BBC" w:rsidRPr="00BA4BBC" w:rsidRDefault="00BA4BBC" w:rsidP="00BA4BBC">
            <w:pPr>
              <w:suppressAutoHyphen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BA4BBC">
              <w:rPr>
                <w:rFonts w:ascii="Times New Roman CYR" w:eastAsia="Times New Roman" w:hAnsi="Times New Roman CYR" w:cs="Times New Roman CYR"/>
                <w:sz w:val="24"/>
                <w:szCs w:val="24"/>
                <w:lang w:eastAsia="ru-RU"/>
              </w:rPr>
              <w:t>Акт о результатах инвентаризации</w:t>
            </w:r>
          </w:p>
        </w:tc>
      </w:tr>
    </w:tbl>
    <w:p w:rsidR="00BA4BBC" w:rsidRPr="00BA4BBC" w:rsidRDefault="00BA4BBC" w:rsidP="00BA4BBC">
      <w:pPr>
        <w:suppressAutoHyphens/>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BA4BBC" w:rsidRPr="00BA4BBC" w:rsidRDefault="00BA4BBC" w:rsidP="00BA4BBC">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BA4BBC" w:rsidRPr="00BA4BBC" w:rsidRDefault="00BA4BBC" w:rsidP="00BA4BBC">
      <w:pPr>
        <w:spacing w:after="120" w:line="240" w:lineRule="auto"/>
        <w:ind w:left="283"/>
        <w:rPr>
          <w:rFonts w:ascii="Times New Roman" w:eastAsia="Times New Roman" w:hAnsi="Times New Roman" w:cs="Times New Roman"/>
          <w:sz w:val="24"/>
          <w:szCs w:val="24"/>
          <w:lang w:eastAsia="ru-RU"/>
        </w:rPr>
      </w:pPr>
    </w:p>
    <w:p w:rsidR="00BA4BBC" w:rsidRPr="00BA4BBC" w:rsidRDefault="00BA4BBC" w:rsidP="00BA4BBC">
      <w:pPr>
        <w:spacing w:after="120" w:line="240" w:lineRule="auto"/>
        <w:ind w:left="283"/>
        <w:rPr>
          <w:rFonts w:ascii="Times New Roman" w:eastAsia="Times New Roman" w:hAnsi="Times New Roman" w:cs="Times New Roman"/>
          <w:sz w:val="24"/>
          <w:szCs w:val="24"/>
          <w:lang w:eastAsia="ru-RU"/>
        </w:rPr>
      </w:pPr>
    </w:p>
    <w:p w:rsidR="00BA4BBC" w:rsidRPr="00BA4BBC" w:rsidRDefault="00BA4BBC" w:rsidP="00BA4BBC">
      <w:pPr>
        <w:spacing w:after="120" w:line="240" w:lineRule="auto"/>
        <w:ind w:left="283"/>
        <w:rPr>
          <w:rFonts w:ascii="Times New Roman" w:eastAsia="Times New Roman" w:hAnsi="Times New Roman" w:cs="Times New Roman"/>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spacing w:before="100" w:beforeAutospacing="1" w:after="100" w:afterAutospacing="1" w:line="240" w:lineRule="auto"/>
        <w:ind w:left="5940"/>
        <w:rPr>
          <w:rFonts w:ascii="Times New Roman" w:eastAsia="MS Mincho" w:hAnsi="Times New Roman" w:cs="Times New Roman"/>
          <w:lang w:eastAsia="ru-RU"/>
        </w:rPr>
      </w:pPr>
      <w:r w:rsidRPr="00BA4BBC">
        <w:rPr>
          <w:rFonts w:ascii="Times New Roman" w:eastAsia="MS Mincho" w:hAnsi="Times New Roman" w:cs="Times New Roman"/>
          <w:lang w:eastAsia="ru-RU"/>
        </w:rPr>
        <w:lastRenderedPageBreak/>
        <w:t>Приложение № 3 к приказу</w:t>
      </w:r>
    </w:p>
    <w:p w:rsidR="00BA4BBC" w:rsidRPr="00BA4BBC" w:rsidRDefault="00BA4BBC" w:rsidP="00BA4BBC">
      <w:pPr>
        <w:spacing w:before="100" w:beforeAutospacing="1" w:after="100" w:afterAutospacing="1" w:line="240" w:lineRule="auto"/>
        <w:ind w:left="5940"/>
        <w:rPr>
          <w:rFonts w:ascii="Times New Roman" w:eastAsia="MS Mincho" w:hAnsi="Times New Roman" w:cs="Times New Roman"/>
          <w:lang w:eastAsia="ru-RU"/>
        </w:rPr>
      </w:pPr>
      <w:r w:rsidRPr="00BA4BBC">
        <w:rPr>
          <w:rFonts w:ascii="Times New Roman" w:eastAsia="MS Mincho" w:hAnsi="Times New Roman" w:cs="Times New Roman"/>
          <w:lang w:eastAsia="ru-RU"/>
        </w:rPr>
        <w:t>№ 18п от 30.12.2019г.</w:t>
      </w:r>
    </w:p>
    <w:p w:rsidR="00BA4BBC" w:rsidRPr="00BA4BBC" w:rsidRDefault="00BA4BBC" w:rsidP="00BA4BBC">
      <w:pPr>
        <w:spacing w:after="120" w:line="240" w:lineRule="auto"/>
        <w:ind w:left="5670" w:hanging="630"/>
        <w:jc w:val="right"/>
        <w:rPr>
          <w:rFonts w:ascii="Times New Roman" w:eastAsia="Times New Roman" w:hAnsi="Times New Roman" w:cs="Times New Roman"/>
          <w:b/>
          <w:sz w:val="26"/>
          <w:szCs w:val="26"/>
          <w:lang w:eastAsia="ru-RU"/>
        </w:rPr>
      </w:pPr>
    </w:p>
    <w:p w:rsidR="00BA4BBC" w:rsidRPr="00BA4BBC" w:rsidRDefault="00BA4BBC" w:rsidP="00BA4BBC">
      <w:pPr>
        <w:widowControl w:val="0"/>
        <w:autoSpaceDE w:val="0"/>
        <w:autoSpaceDN w:val="0"/>
        <w:adjustRightInd w:val="0"/>
        <w:spacing w:after="0" w:line="240" w:lineRule="auto"/>
        <w:ind w:firstLine="720"/>
        <w:jc w:val="center"/>
        <w:rPr>
          <w:rFonts w:ascii="Times New Roman" w:eastAsia="Times New Roman" w:hAnsi="Times New Roman" w:cs="Times New Roman"/>
          <w:b/>
          <w:sz w:val="26"/>
          <w:szCs w:val="26"/>
          <w:lang w:eastAsia="ru-RU"/>
        </w:rPr>
      </w:pPr>
      <w:r w:rsidRPr="00BA4BBC">
        <w:rPr>
          <w:rFonts w:ascii="Times New Roman" w:eastAsia="Times New Roman" w:hAnsi="Times New Roman" w:cs="Times New Roman"/>
          <w:b/>
          <w:sz w:val="26"/>
          <w:szCs w:val="26"/>
          <w:lang w:eastAsia="ru-RU"/>
        </w:rPr>
        <w:t>Положение об инвентаризации</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1. Общие положения</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1.1. Настоящее положение об инвентаризации (далее - Положение) разработано в соответствии с требованиями:</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BA4BBC">
        <w:rPr>
          <w:rFonts w:ascii="Times New Roman" w:eastAsia="Times New Roman" w:hAnsi="Times New Roman" w:cs="Times New Roman"/>
          <w:sz w:val="26"/>
          <w:szCs w:val="26"/>
          <w:lang w:eastAsia="ru-RU"/>
        </w:rPr>
        <w:t>- </w:t>
      </w:r>
      <w:hyperlink r:id="rId80" w:history="1">
        <w:r w:rsidRPr="00BA4BBC">
          <w:rPr>
            <w:rFonts w:ascii="Times New Roman" w:eastAsia="Times New Roman" w:hAnsi="Times New Roman" w:cs="Times New Roman"/>
            <w:bCs/>
            <w:color w:val="106BBE"/>
            <w:sz w:val="26"/>
            <w:szCs w:val="26"/>
            <w:lang w:eastAsia="ru-RU"/>
          </w:rPr>
          <w:t>Федерального закона</w:t>
        </w:r>
      </w:hyperlink>
      <w:r w:rsidRPr="00BA4BBC">
        <w:rPr>
          <w:rFonts w:ascii="Times New Roman" w:eastAsia="Times New Roman" w:hAnsi="Times New Roman" w:cs="Times New Roman"/>
          <w:sz w:val="26"/>
          <w:szCs w:val="26"/>
          <w:lang w:eastAsia="ru-RU"/>
        </w:rPr>
        <w:t xml:space="preserve"> от 06.12.2011 N 402-ФЗ "О бухгалтерском учете" (далее - Закон N 402-ФЗ);</w:t>
      </w:r>
      <w:proofErr w:type="gramEnd"/>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w:t>
      </w:r>
      <w:hyperlink r:id="rId81" w:history="1">
        <w:r w:rsidRPr="00BA4BBC">
          <w:rPr>
            <w:rFonts w:ascii="Times New Roman" w:eastAsia="Times New Roman" w:hAnsi="Times New Roman" w:cs="Times New Roman"/>
            <w:bCs/>
            <w:color w:val="106BBE"/>
            <w:sz w:val="26"/>
            <w:szCs w:val="26"/>
            <w:lang w:eastAsia="ru-RU"/>
          </w:rPr>
          <w:t>Инструкции</w:t>
        </w:r>
      </w:hyperlink>
      <w:r w:rsidRPr="00BA4BBC">
        <w:rPr>
          <w:rFonts w:ascii="Times New Roman" w:eastAsia="Times New Roman" w:hAnsi="Times New Roman" w:cs="Times New Roman"/>
          <w:sz w:val="26"/>
          <w:szCs w:val="26"/>
          <w:lang w:eastAsia="ru-RU"/>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82" w:history="1">
        <w:r w:rsidRPr="00BA4BBC">
          <w:rPr>
            <w:rFonts w:ascii="Times New Roman" w:eastAsia="Times New Roman" w:hAnsi="Times New Roman" w:cs="Times New Roman"/>
            <w:bCs/>
            <w:color w:val="106BBE"/>
            <w:sz w:val="26"/>
            <w:szCs w:val="26"/>
            <w:lang w:eastAsia="ru-RU"/>
          </w:rPr>
          <w:t>приказом</w:t>
        </w:r>
      </w:hyperlink>
      <w:r w:rsidRPr="00BA4BBC">
        <w:rPr>
          <w:rFonts w:ascii="Times New Roman" w:eastAsia="Times New Roman" w:hAnsi="Times New Roman" w:cs="Times New Roman"/>
          <w:sz w:val="26"/>
          <w:szCs w:val="26"/>
          <w:lang w:eastAsia="ru-RU"/>
        </w:rPr>
        <w:t xml:space="preserve"> Минфина России от 01.12.2010 N 157н (далее - Инструкции N 157);</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w:t>
      </w:r>
      <w:hyperlink r:id="rId83" w:history="1">
        <w:r w:rsidRPr="00BA4BBC">
          <w:rPr>
            <w:rFonts w:ascii="Times New Roman" w:eastAsia="Times New Roman" w:hAnsi="Times New Roman" w:cs="Times New Roman"/>
            <w:bCs/>
            <w:color w:val="106BBE"/>
            <w:sz w:val="26"/>
            <w:szCs w:val="26"/>
            <w:lang w:eastAsia="ru-RU"/>
          </w:rPr>
          <w:t>Федерального стандарта</w:t>
        </w:r>
      </w:hyperlink>
      <w:r w:rsidRPr="00BA4BBC">
        <w:rPr>
          <w:rFonts w:ascii="Times New Roman" w:eastAsia="Times New Roman" w:hAnsi="Times New Roman" w:cs="Times New Roman"/>
          <w:sz w:val="26"/>
          <w:szCs w:val="26"/>
          <w:lang w:eastAsia="ru-RU"/>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w:t>
      </w:r>
      <w:hyperlink r:id="rId84" w:history="1">
        <w:r w:rsidRPr="00BA4BBC">
          <w:rPr>
            <w:rFonts w:ascii="Times New Roman" w:eastAsia="Times New Roman" w:hAnsi="Times New Roman" w:cs="Times New Roman"/>
            <w:bCs/>
            <w:color w:val="106BBE"/>
            <w:sz w:val="26"/>
            <w:szCs w:val="26"/>
            <w:lang w:eastAsia="ru-RU"/>
          </w:rPr>
          <w:t>приказом</w:t>
        </w:r>
      </w:hyperlink>
      <w:r w:rsidRPr="00BA4BBC">
        <w:rPr>
          <w:rFonts w:ascii="Times New Roman" w:eastAsia="Times New Roman" w:hAnsi="Times New Roman" w:cs="Times New Roman"/>
          <w:sz w:val="26"/>
          <w:szCs w:val="26"/>
          <w:lang w:eastAsia="ru-RU"/>
        </w:rPr>
        <w:t xml:space="preserve"> Минфина России от 31.12.2016 N 256н;</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w:t>
      </w:r>
      <w:hyperlink r:id="rId85" w:history="1">
        <w:r w:rsidRPr="00BA4BBC">
          <w:rPr>
            <w:rFonts w:ascii="Times New Roman" w:eastAsia="Times New Roman" w:hAnsi="Times New Roman" w:cs="Times New Roman"/>
            <w:bCs/>
            <w:color w:val="106BBE"/>
            <w:sz w:val="26"/>
            <w:szCs w:val="26"/>
            <w:lang w:eastAsia="ru-RU"/>
          </w:rPr>
          <w:t>Методических указаний</w:t>
        </w:r>
      </w:hyperlink>
      <w:r w:rsidRPr="00BA4BBC">
        <w:rPr>
          <w:rFonts w:ascii="Times New Roman" w:eastAsia="Times New Roman" w:hAnsi="Times New Roman" w:cs="Times New Roman"/>
          <w:sz w:val="26"/>
          <w:szCs w:val="26"/>
          <w:lang w:eastAsia="ru-RU"/>
        </w:rPr>
        <w:t xml:space="preserve"> по инвентаризации имущества и финансовых обязательств, утвержденных </w:t>
      </w:r>
      <w:hyperlink r:id="rId86" w:history="1">
        <w:r w:rsidRPr="00BA4BBC">
          <w:rPr>
            <w:rFonts w:ascii="Times New Roman" w:eastAsia="Times New Roman" w:hAnsi="Times New Roman" w:cs="Times New Roman"/>
            <w:bCs/>
            <w:color w:val="106BBE"/>
            <w:sz w:val="26"/>
            <w:szCs w:val="26"/>
            <w:lang w:eastAsia="ru-RU"/>
          </w:rPr>
          <w:t>приказом</w:t>
        </w:r>
      </w:hyperlink>
      <w:r w:rsidRPr="00BA4BBC">
        <w:rPr>
          <w:rFonts w:ascii="Times New Roman" w:eastAsia="Times New Roman" w:hAnsi="Times New Roman" w:cs="Times New Roman"/>
          <w:sz w:val="26"/>
          <w:szCs w:val="26"/>
          <w:lang w:eastAsia="ru-RU"/>
        </w:rPr>
        <w:t xml:space="preserve"> Минфина России от 13.06.1995 N 49 (далее - Методические указания N 49), в части не противоречащей требованиям федеральных стандартов для организаций госсектора, </w:t>
      </w:r>
      <w:hyperlink r:id="rId87" w:history="1">
        <w:r w:rsidRPr="00BA4BBC">
          <w:rPr>
            <w:rFonts w:ascii="Times New Roman" w:eastAsia="Times New Roman" w:hAnsi="Times New Roman" w:cs="Times New Roman"/>
            <w:bCs/>
            <w:color w:val="106BBE"/>
            <w:sz w:val="26"/>
            <w:szCs w:val="26"/>
            <w:lang w:eastAsia="ru-RU"/>
          </w:rPr>
          <w:t>Закона</w:t>
        </w:r>
      </w:hyperlink>
      <w:r w:rsidRPr="00BA4BBC">
        <w:rPr>
          <w:rFonts w:ascii="Times New Roman" w:eastAsia="Times New Roman" w:hAnsi="Times New Roman" w:cs="Times New Roman"/>
          <w:sz w:val="26"/>
          <w:szCs w:val="26"/>
          <w:lang w:eastAsia="ru-RU"/>
        </w:rPr>
        <w:t xml:space="preserve"> N 402-ФЗ и </w:t>
      </w:r>
      <w:hyperlink r:id="rId88" w:history="1">
        <w:r w:rsidRPr="00BA4BBC">
          <w:rPr>
            <w:rFonts w:ascii="Times New Roman" w:eastAsia="Times New Roman" w:hAnsi="Times New Roman" w:cs="Times New Roman"/>
            <w:bCs/>
            <w:color w:val="106BBE"/>
            <w:sz w:val="26"/>
            <w:szCs w:val="26"/>
            <w:lang w:eastAsia="ru-RU"/>
          </w:rPr>
          <w:t>Инструкции</w:t>
        </w:r>
      </w:hyperlink>
      <w:r w:rsidRPr="00BA4BBC">
        <w:rPr>
          <w:rFonts w:ascii="Times New Roman" w:eastAsia="Times New Roman" w:hAnsi="Times New Roman" w:cs="Times New Roman"/>
          <w:sz w:val="26"/>
          <w:szCs w:val="26"/>
          <w:lang w:eastAsia="ru-RU"/>
        </w:rPr>
        <w:t xml:space="preserve"> N 157н;</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w:t>
      </w:r>
      <w:hyperlink r:id="rId89" w:history="1">
        <w:r w:rsidRPr="00BA4BBC">
          <w:rPr>
            <w:rFonts w:ascii="Times New Roman" w:eastAsia="Times New Roman" w:hAnsi="Times New Roman" w:cs="Times New Roman"/>
            <w:bCs/>
            <w:color w:val="106BBE"/>
            <w:sz w:val="26"/>
            <w:szCs w:val="26"/>
            <w:lang w:eastAsia="ru-RU"/>
          </w:rPr>
          <w:t>приказа</w:t>
        </w:r>
      </w:hyperlink>
      <w:r w:rsidRPr="00BA4BBC">
        <w:rPr>
          <w:rFonts w:ascii="Times New Roman" w:eastAsia="Times New Roman" w:hAnsi="Times New Roman" w:cs="Times New Roman"/>
          <w:sz w:val="26"/>
          <w:szCs w:val="26"/>
          <w:lang w:eastAsia="ru-RU"/>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w:t>
      </w:r>
      <w:hyperlink r:id="rId90" w:history="1">
        <w:r w:rsidRPr="00BA4BBC">
          <w:rPr>
            <w:rFonts w:ascii="Times New Roman" w:eastAsia="Times New Roman" w:hAnsi="Times New Roman" w:cs="Times New Roman"/>
            <w:bCs/>
            <w:color w:val="106BBE"/>
            <w:sz w:val="26"/>
            <w:szCs w:val="26"/>
            <w:lang w:eastAsia="ru-RU"/>
          </w:rPr>
          <w:t>Правил</w:t>
        </w:r>
      </w:hyperlink>
      <w:r w:rsidRPr="00BA4BBC">
        <w:rPr>
          <w:rFonts w:ascii="Times New Roman" w:eastAsia="Times New Roman" w:hAnsi="Times New Roman" w:cs="Times New Roman"/>
          <w:sz w:val="26"/>
          <w:szCs w:val="26"/>
          <w:lang w:eastAsia="ru-RU"/>
        </w:rPr>
        <w:t xml:space="preserve">, утвержденных </w:t>
      </w:r>
      <w:hyperlink r:id="rId91" w:history="1">
        <w:r w:rsidRPr="00BA4BBC">
          <w:rPr>
            <w:rFonts w:ascii="Times New Roman" w:eastAsia="Times New Roman" w:hAnsi="Times New Roman" w:cs="Times New Roman"/>
            <w:bCs/>
            <w:color w:val="106BBE"/>
            <w:sz w:val="26"/>
            <w:szCs w:val="26"/>
            <w:lang w:eastAsia="ru-RU"/>
          </w:rPr>
          <w:t>постановлением</w:t>
        </w:r>
      </w:hyperlink>
      <w:r w:rsidRPr="00BA4BBC">
        <w:rPr>
          <w:rFonts w:ascii="Times New Roman" w:eastAsia="Times New Roman" w:hAnsi="Times New Roman" w:cs="Times New Roman"/>
          <w:sz w:val="26"/>
          <w:szCs w:val="26"/>
          <w:lang w:eastAsia="ru-RU"/>
        </w:rPr>
        <w:t xml:space="preserve"> Правительства РФ от 28.09.2000 N 731;</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w:t>
      </w:r>
      <w:hyperlink r:id="rId92" w:history="1">
        <w:r w:rsidRPr="00BA4BBC">
          <w:rPr>
            <w:rFonts w:ascii="Times New Roman" w:eastAsia="Times New Roman" w:hAnsi="Times New Roman" w:cs="Times New Roman"/>
            <w:bCs/>
            <w:color w:val="106BBE"/>
            <w:sz w:val="26"/>
            <w:szCs w:val="26"/>
            <w:lang w:eastAsia="ru-RU"/>
          </w:rPr>
          <w:t>Инструкции</w:t>
        </w:r>
      </w:hyperlink>
      <w:r w:rsidRPr="00BA4BBC">
        <w:rPr>
          <w:rFonts w:ascii="Times New Roman" w:eastAsia="Times New Roman" w:hAnsi="Times New Roman" w:cs="Times New Roman"/>
          <w:sz w:val="26"/>
          <w:szCs w:val="26"/>
          <w:lang w:eastAsia="ru-RU"/>
        </w:rPr>
        <w:t xml:space="preserve">, утвержденной </w:t>
      </w:r>
      <w:hyperlink r:id="rId93" w:history="1">
        <w:r w:rsidRPr="00BA4BBC">
          <w:rPr>
            <w:rFonts w:ascii="Times New Roman" w:eastAsia="Times New Roman" w:hAnsi="Times New Roman" w:cs="Times New Roman"/>
            <w:bCs/>
            <w:color w:val="106BBE"/>
            <w:sz w:val="26"/>
            <w:szCs w:val="26"/>
            <w:lang w:eastAsia="ru-RU"/>
          </w:rPr>
          <w:t>приказом</w:t>
        </w:r>
      </w:hyperlink>
      <w:r w:rsidRPr="00BA4BBC">
        <w:rPr>
          <w:rFonts w:ascii="Times New Roman" w:eastAsia="Times New Roman" w:hAnsi="Times New Roman" w:cs="Times New Roman"/>
          <w:sz w:val="26"/>
          <w:szCs w:val="26"/>
          <w:lang w:eastAsia="ru-RU"/>
        </w:rPr>
        <w:t xml:space="preserve"> Минфина России от 09.12.2016 N 231н;</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w:t>
      </w:r>
      <w:hyperlink r:id="rId94" w:history="1">
        <w:r w:rsidRPr="00BA4BBC">
          <w:rPr>
            <w:rFonts w:ascii="Times New Roman" w:eastAsia="Times New Roman" w:hAnsi="Times New Roman" w:cs="Times New Roman"/>
            <w:bCs/>
            <w:color w:val="106BBE"/>
            <w:sz w:val="26"/>
            <w:szCs w:val="26"/>
            <w:lang w:eastAsia="ru-RU"/>
          </w:rPr>
          <w:t>Указания</w:t>
        </w:r>
      </w:hyperlink>
      <w:r w:rsidRPr="00BA4BBC">
        <w:rPr>
          <w:rFonts w:ascii="Times New Roman" w:eastAsia="Times New Roman" w:hAnsi="Times New Roman" w:cs="Times New Roman"/>
          <w:sz w:val="26"/>
          <w:szCs w:val="26"/>
          <w:lang w:eastAsia="ru-RU"/>
        </w:rPr>
        <w:t xml:space="preserve"> Банка России от 11.03.2014 N 3210-У.</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1.2. Положение устанавливает правила проведения инвентаризации имущества, финансовых активов и обязательств управления, сроки ее проведения и оформления результатов.</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1.3. Целями инвентаризации являются:</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выявление фактического наличия имущества;</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сопоставление фактического наличия с данными бюджетного учета;</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проверка полноты отражения в учете финансовых активов и обязательств;</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определение фактического состояния имущества и его оценка;</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документальное подтверждение наличия активов и обязательств.</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2. Порядок проведения инвентаризации</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2.1. Количество инвентаризаций в отчетном году, дата и сроки их проведения, перечень имущества и обязательств, проверяемых при конкретной инвентаризации, устанавливаются руководителем учреждения, кроме случаев, предусмотренных в </w:t>
      </w:r>
      <w:hyperlink r:id="rId95" w:anchor="sub_22" w:history="1">
        <w:r w:rsidRPr="00BA4BBC">
          <w:rPr>
            <w:rFonts w:ascii="Times New Roman" w:eastAsia="Times New Roman" w:hAnsi="Times New Roman" w:cs="Times New Roman"/>
            <w:bCs/>
            <w:color w:val="106BBE"/>
            <w:sz w:val="26"/>
            <w:szCs w:val="26"/>
            <w:lang w:eastAsia="ru-RU"/>
          </w:rPr>
          <w:t>п. 2.2</w:t>
        </w:r>
      </w:hyperlink>
      <w:r w:rsidRPr="00BA4BBC">
        <w:rPr>
          <w:rFonts w:ascii="Times New Roman" w:eastAsia="Times New Roman" w:hAnsi="Times New Roman" w:cs="Times New Roman"/>
          <w:sz w:val="26"/>
          <w:szCs w:val="26"/>
          <w:lang w:eastAsia="ru-RU"/>
        </w:rPr>
        <w:t xml:space="preserve"> Положения.</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2.2. Инвентаризация имущества и обязательств учреждения проводится обязательно:</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при установлении фактов хищений или злоупотреблений, а также порчи ценностей;</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в случае стихийных бедствий, пожара, аварий или других чрезвычайных ситуаций, вызванных экстремальными условиями;</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при смене материально ответственных лиц (на день приемки-передачи дел);</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перед составлением годовой бухгалтерской (бюджетной) отчетности, кроме имущества, инвентаризация которого проводилась не ранее 1 октября отчетного года;</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при реорганизации, ликвидации учреждения перед составлением разделительного (ликвидационного) баланса:</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в других случаях, предусмотренных законодательством Российской Федерации или нормативными актами Минфина России.</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2.3. Для проведения инвентаризации в организации создается постоянно действующая инвентаризационная комиссия. </w:t>
      </w:r>
    </w:p>
    <w:p w:rsidR="00BA4BBC" w:rsidRPr="00BA4BBC" w:rsidRDefault="00BA4BBC" w:rsidP="00BA4BB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Состав инвентаризационной комиссии утверждается распоряжением Главы Пречистенского сельского поселения и закрепляется учетной политикой.</w:t>
      </w:r>
    </w:p>
    <w:p w:rsidR="00BA4BBC" w:rsidRPr="00BA4BBC" w:rsidRDefault="00BA4BBC" w:rsidP="00BA4BB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В состав комиссий могут входить работники финансово-экономического отдела и другие специалисты, способные оценить состояние имущества и обязательств учреждения. </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2.4.  В распоряжении о проведении инвентаризации указываются:</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наименование имущества и обязательств, подлежащих инвентаризации;</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дата начала и окончания проведения инвентаризации;</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причина проведения инвентаризации.</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2.5. Материально ответственные лица в состав инвентаризационной комиссии не входят.</w:t>
      </w:r>
    </w:p>
    <w:p w:rsidR="00BA4BBC" w:rsidRPr="00BA4BBC" w:rsidRDefault="00BA4BBC" w:rsidP="00BA4BB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Их присутствие при проверке фактического наличия имущества обязательно.</w:t>
      </w:r>
    </w:p>
    <w:p w:rsidR="00BA4BBC" w:rsidRPr="00BA4BBC" w:rsidRDefault="00BA4BBC" w:rsidP="00BA4BB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 </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2.6. Инвентаризации без каких-либо изъятий подлежат:</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имущество, принадлежащее учреждению на праве оперативного управления, независимо от его местонахождения;</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 обязательства, в </w:t>
      </w:r>
      <w:proofErr w:type="spellStart"/>
      <w:r w:rsidRPr="00BA4BBC">
        <w:rPr>
          <w:rFonts w:ascii="Times New Roman" w:eastAsia="Times New Roman" w:hAnsi="Times New Roman" w:cs="Times New Roman"/>
          <w:sz w:val="26"/>
          <w:szCs w:val="26"/>
          <w:lang w:eastAsia="ru-RU"/>
        </w:rPr>
        <w:t>т.ч</w:t>
      </w:r>
      <w:proofErr w:type="spellEnd"/>
      <w:r w:rsidRPr="00BA4BBC">
        <w:rPr>
          <w:rFonts w:ascii="Times New Roman" w:eastAsia="Times New Roman" w:hAnsi="Times New Roman" w:cs="Times New Roman"/>
          <w:sz w:val="26"/>
          <w:szCs w:val="26"/>
          <w:lang w:eastAsia="ru-RU"/>
        </w:rPr>
        <w:t>. кредиторская задолженность;</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 имущество, не принадлежащее учреждению, но числящееся в </w:t>
      </w:r>
      <w:r w:rsidRPr="00BA4BBC">
        <w:rPr>
          <w:rFonts w:ascii="Times New Roman" w:eastAsia="Times New Roman" w:hAnsi="Times New Roman" w:cs="Times New Roman"/>
          <w:sz w:val="26"/>
          <w:szCs w:val="26"/>
          <w:lang w:eastAsia="ru-RU"/>
        </w:rPr>
        <w:lastRenderedPageBreak/>
        <w:t xml:space="preserve">бухгалтерском учете, прежде всего на </w:t>
      </w:r>
      <w:proofErr w:type="spellStart"/>
      <w:r w:rsidRPr="00BA4BBC">
        <w:rPr>
          <w:rFonts w:ascii="Times New Roman" w:eastAsia="Times New Roman" w:hAnsi="Times New Roman" w:cs="Times New Roman"/>
          <w:sz w:val="26"/>
          <w:szCs w:val="26"/>
          <w:lang w:eastAsia="ru-RU"/>
        </w:rPr>
        <w:t>забалансовых</w:t>
      </w:r>
      <w:proofErr w:type="spellEnd"/>
      <w:r w:rsidRPr="00BA4BBC">
        <w:rPr>
          <w:rFonts w:ascii="Times New Roman" w:eastAsia="Times New Roman" w:hAnsi="Times New Roman" w:cs="Times New Roman"/>
          <w:sz w:val="26"/>
          <w:szCs w:val="26"/>
          <w:lang w:eastAsia="ru-RU"/>
        </w:rPr>
        <w:t xml:space="preserve"> счетах (находящееся на ответственном хранении, арендованное, полученное для переработки или в безвозмездное пользование);</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имущество, не учтенное по каким-либо причинам, но находящееся на момент инвентаризации на территории, подконтрольной учреждению.</w:t>
      </w:r>
    </w:p>
    <w:p w:rsidR="00BA4BBC" w:rsidRPr="00BA4BBC" w:rsidRDefault="00BA4BBC" w:rsidP="00BA4BB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Инвентаризация имущества производится по его местонахождению и материально ответственному лицу.</w:t>
      </w:r>
    </w:p>
    <w:p w:rsidR="00BA4BBC" w:rsidRPr="00BA4BBC" w:rsidRDefault="00BA4BBC" w:rsidP="00BA4BB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Фактическое наличие имущества при инвентаризации определяют путем обязательного подсчета, взвешивания, обмера.</w:t>
      </w:r>
    </w:p>
    <w:p w:rsidR="00BA4BBC" w:rsidRPr="00BA4BBC" w:rsidRDefault="00BA4BBC" w:rsidP="00BA4BB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таблице:</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32"/>
        <w:gridCol w:w="2639"/>
        <w:gridCol w:w="4275"/>
      </w:tblGrid>
      <w:tr w:rsidR="00BA4BBC" w:rsidRPr="00BA4BBC" w:rsidTr="00665EAB">
        <w:tc>
          <w:tcPr>
            <w:tcW w:w="2832" w:type="dxa"/>
            <w:tcBorders>
              <w:top w:val="single" w:sz="4" w:space="0" w:color="auto"/>
              <w:left w:val="single" w:sz="4" w:space="0" w:color="auto"/>
              <w:bottom w:val="single" w:sz="4" w:space="0" w:color="auto"/>
              <w:right w:val="nil"/>
            </w:tcBorders>
            <w:vAlign w:val="center"/>
            <w:hideMark/>
          </w:tcPr>
          <w:p w:rsidR="00BA4BBC" w:rsidRPr="00BA4BBC" w:rsidRDefault="00BA4BBC" w:rsidP="00BA4BB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Объекты инвентаризации</w:t>
            </w:r>
          </w:p>
        </w:tc>
        <w:tc>
          <w:tcPr>
            <w:tcW w:w="2639" w:type="dxa"/>
            <w:tcBorders>
              <w:top w:val="single" w:sz="4" w:space="0" w:color="auto"/>
              <w:left w:val="single" w:sz="4" w:space="0" w:color="auto"/>
              <w:bottom w:val="single" w:sz="4" w:space="0" w:color="auto"/>
              <w:right w:val="nil"/>
            </w:tcBorders>
            <w:vAlign w:val="center"/>
            <w:hideMark/>
          </w:tcPr>
          <w:p w:rsidR="00BA4BBC" w:rsidRPr="00BA4BBC" w:rsidRDefault="00BA4BBC" w:rsidP="00BA4BB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Периодичность и сроки проведения инвентаризации</w:t>
            </w:r>
          </w:p>
        </w:tc>
        <w:tc>
          <w:tcPr>
            <w:tcW w:w="4275" w:type="dxa"/>
            <w:tcBorders>
              <w:top w:val="single" w:sz="4" w:space="0" w:color="auto"/>
              <w:left w:val="single" w:sz="4" w:space="0" w:color="auto"/>
              <w:bottom w:val="single" w:sz="4" w:space="0" w:color="auto"/>
              <w:right w:val="single" w:sz="4" w:space="0" w:color="auto"/>
            </w:tcBorders>
            <w:vAlign w:val="center"/>
            <w:hideMark/>
          </w:tcPr>
          <w:p w:rsidR="00BA4BBC" w:rsidRPr="00BA4BBC" w:rsidRDefault="00BA4BBC" w:rsidP="00BA4BB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Нормативное регулирование порядка </w:t>
            </w:r>
            <w:proofErr w:type="gramStart"/>
            <w:r w:rsidRPr="00BA4BBC">
              <w:rPr>
                <w:rFonts w:ascii="Times New Roman" w:eastAsia="Times New Roman" w:hAnsi="Times New Roman" w:cs="Times New Roman"/>
                <w:sz w:val="26"/>
                <w:szCs w:val="26"/>
                <w:lang w:eastAsia="ru-RU"/>
              </w:rPr>
              <w:t>проведении</w:t>
            </w:r>
            <w:proofErr w:type="gramEnd"/>
            <w:r w:rsidRPr="00BA4BBC">
              <w:rPr>
                <w:rFonts w:ascii="Times New Roman" w:eastAsia="Times New Roman" w:hAnsi="Times New Roman" w:cs="Times New Roman"/>
                <w:sz w:val="26"/>
                <w:szCs w:val="26"/>
                <w:lang w:eastAsia="ru-RU"/>
              </w:rPr>
              <w:t xml:space="preserve"> инвентаризации</w:t>
            </w:r>
          </w:p>
        </w:tc>
      </w:tr>
      <w:tr w:rsidR="00BA4BBC" w:rsidRPr="00BA4BBC" w:rsidTr="00665EAB">
        <w:tc>
          <w:tcPr>
            <w:tcW w:w="2832" w:type="dxa"/>
            <w:tcBorders>
              <w:top w:val="nil"/>
              <w:left w:val="single" w:sz="4" w:space="0" w:color="auto"/>
              <w:bottom w:val="single" w:sz="4" w:space="0" w:color="auto"/>
              <w:right w:val="nil"/>
            </w:tcBorders>
            <w:hideMark/>
          </w:tcPr>
          <w:p w:rsidR="00BA4BBC" w:rsidRPr="00BA4BBC" w:rsidRDefault="00BA4BBC" w:rsidP="00BA4BB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Основные средства</w:t>
            </w:r>
          </w:p>
        </w:tc>
        <w:tc>
          <w:tcPr>
            <w:tcW w:w="2639" w:type="dxa"/>
            <w:tcBorders>
              <w:top w:val="nil"/>
              <w:left w:val="single" w:sz="4" w:space="0" w:color="auto"/>
              <w:bottom w:val="single" w:sz="4" w:space="0" w:color="auto"/>
              <w:right w:val="nil"/>
            </w:tcBorders>
            <w:hideMark/>
          </w:tcPr>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bCs/>
                <w:color w:val="26282F"/>
                <w:sz w:val="26"/>
                <w:szCs w:val="26"/>
                <w:lang w:eastAsia="ru-RU"/>
              </w:rPr>
              <w:t>ежегодно</w:t>
            </w:r>
          </w:p>
        </w:tc>
        <w:tc>
          <w:tcPr>
            <w:tcW w:w="4275" w:type="dxa"/>
            <w:tcBorders>
              <w:top w:val="nil"/>
              <w:left w:val="single" w:sz="4" w:space="0" w:color="auto"/>
              <w:bottom w:val="single" w:sz="4" w:space="0" w:color="auto"/>
              <w:right w:val="single" w:sz="4" w:space="0" w:color="auto"/>
            </w:tcBorders>
          </w:tcPr>
          <w:p w:rsidR="00BA4BBC" w:rsidRPr="00BA4BBC" w:rsidRDefault="00BA4BBC" w:rsidP="00BA4BB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 </w:t>
            </w:r>
            <w:hyperlink r:id="rId96" w:history="1">
              <w:proofErr w:type="spellStart"/>
              <w:r w:rsidRPr="00BA4BBC">
                <w:rPr>
                  <w:rFonts w:ascii="Times New Roman" w:eastAsia="Times New Roman" w:hAnsi="Times New Roman" w:cs="Times New Roman"/>
                  <w:color w:val="106BBE"/>
                  <w:sz w:val="26"/>
                  <w:szCs w:val="26"/>
                  <w:lang w:eastAsia="ru-RU"/>
                </w:rPr>
                <w:t>п.п</w:t>
              </w:r>
              <w:proofErr w:type="spellEnd"/>
              <w:r w:rsidRPr="00BA4BBC">
                <w:rPr>
                  <w:rFonts w:ascii="Times New Roman" w:eastAsia="Times New Roman" w:hAnsi="Times New Roman" w:cs="Times New Roman"/>
                  <w:color w:val="106BBE"/>
                  <w:sz w:val="26"/>
                  <w:szCs w:val="26"/>
                  <w:lang w:eastAsia="ru-RU"/>
                </w:rPr>
                <w:t>. 3.1 - 3.7</w:t>
              </w:r>
            </w:hyperlink>
            <w:r w:rsidRPr="00BA4BBC">
              <w:rPr>
                <w:rFonts w:ascii="Times New Roman" w:eastAsia="Times New Roman" w:hAnsi="Times New Roman" w:cs="Times New Roman"/>
                <w:sz w:val="26"/>
                <w:szCs w:val="26"/>
                <w:lang w:eastAsia="ru-RU"/>
              </w:rPr>
              <w:t xml:space="preserve"> Методических указаний N 49;</w:t>
            </w:r>
          </w:p>
          <w:p w:rsidR="00BA4BBC" w:rsidRPr="00BA4BBC" w:rsidRDefault="00BA4BBC" w:rsidP="00BA4BB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p>
        </w:tc>
      </w:tr>
      <w:tr w:rsidR="00BA4BBC" w:rsidRPr="00BA4BBC" w:rsidTr="00665EAB">
        <w:tc>
          <w:tcPr>
            <w:tcW w:w="2832" w:type="dxa"/>
            <w:tcBorders>
              <w:top w:val="nil"/>
              <w:left w:val="single" w:sz="4" w:space="0" w:color="auto"/>
              <w:bottom w:val="single" w:sz="4" w:space="0" w:color="auto"/>
              <w:right w:val="nil"/>
            </w:tcBorders>
            <w:hideMark/>
          </w:tcPr>
          <w:p w:rsidR="00BA4BBC" w:rsidRPr="00BA4BBC" w:rsidRDefault="00BA4BBC" w:rsidP="00BA4BB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Нематериальные активы</w:t>
            </w:r>
          </w:p>
        </w:tc>
        <w:tc>
          <w:tcPr>
            <w:tcW w:w="2639" w:type="dxa"/>
            <w:tcBorders>
              <w:top w:val="nil"/>
              <w:left w:val="single" w:sz="4" w:space="0" w:color="auto"/>
              <w:bottom w:val="single" w:sz="4" w:space="0" w:color="auto"/>
              <w:right w:val="nil"/>
            </w:tcBorders>
            <w:hideMark/>
          </w:tcPr>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ежегодно </w:t>
            </w:r>
          </w:p>
        </w:tc>
        <w:tc>
          <w:tcPr>
            <w:tcW w:w="4275" w:type="dxa"/>
            <w:tcBorders>
              <w:top w:val="nil"/>
              <w:left w:val="single" w:sz="4" w:space="0" w:color="auto"/>
              <w:bottom w:val="single" w:sz="4" w:space="0" w:color="auto"/>
              <w:right w:val="single" w:sz="4" w:space="0" w:color="auto"/>
            </w:tcBorders>
          </w:tcPr>
          <w:p w:rsidR="00BA4BBC" w:rsidRPr="00BA4BBC" w:rsidRDefault="00BA4BBC" w:rsidP="00BA4BB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 </w:t>
            </w:r>
            <w:hyperlink r:id="rId97" w:history="1">
              <w:r w:rsidRPr="00BA4BBC">
                <w:rPr>
                  <w:rFonts w:ascii="Times New Roman" w:eastAsia="Times New Roman" w:hAnsi="Times New Roman" w:cs="Times New Roman"/>
                  <w:color w:val="106BBE"/>
                  <w:sz w:val="26"/>
                  <w:szCs w:val="26"/>
                  <w:lang w:eastAsia="ru-RU"/>
                </w:rPr>
                <w:t>п. 3.8</w:t>
              </w:r>
            </w:hyperlink>
            <w:r w:rsidRPr="00BA4BBC">
              <w:rPr>
                <w:rFonts w:ascii="Times New Roman" w:eastAsia="Times New Roman" w:hAnsi="Times New Roman" w:cs="Times New Roman"/>
                <w:sz w:val="26"/>
                <w:szCs w:val="26"/>
                <w:lang w:eastAsia="ru-RU"/>
              </w:rPr>
              <w:t xml:space="preserve"> Методических указаний N 49;</w:t>
            </w:r>
          </w:p>
          <w:p w:rsidR="00BA4BBC" w:rsidRPr="00BA4BBC" w:rsidRDefault="00BA4BBC" w:rsidP="00BA4BBC">
            <w:pPr>
              <w:widowControl w:val="0"/>
              <w:autoSpaceDE w:val="0"/>
              <w:autoSpaceDN w:val="0"/>
              <w:adjustRightInd w:val="0"/>
              <w:spacing w:after="0" w:line="240" w:lineRule="auto"/>
              <w:ind w:firstLine="720"/>
              <w:rPr>
                <w:rFonts w:ascii="Times New Roman" w:eastAsia="Times New Roman" w:hAnsi="Times New Roman" w:cs="Times New Roman"/>
                <w:sz w:val="26"/>
                <w:szCs w:val="26"/>
                <w:lang w:eastAsia="ru-RU"/>
              </w:rPr>
            </w:pPr>
          </w:p>
        </w:tc>
      </w:tr>
      <w:tr w:rsidR="00BA4BBC" w:rsidRPr="00BA4BBC" w:rsidTr="00665EAB">
        <w:tc>
          <w:tcPr>
            <w:tcW w:w="2832" w:type="dxa"/>
            <w:tcBorders>
              <w:top w:val="nil"/>
              <w:left w:val="single" w:sz="4" w:space="0" w:color="auto"/>
              <w:bottom w:val="single" w:sz="4" w:space="0" w:color="auto"/>
              <w:right w:val="nil"/>
            </w:tcBorders>
            <w:hideMark/>
          </w:tcPr>
          <w:p w:rsidR="00BA4BBC" w:rsidRPr="00BA4BBC" w:rsidRDefault="00BA4BBC" w:rsidP="00BA4BB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Финансовые вложения</w:t>
            </w:r>
          </w:p>
        </w:tc>
        <w:tc>
          <w:tcPr>
            <w:tcW w:w="2639" w:type="dxa"/>
            <w:tcBorders>
              <w:top w:val="nil"/>
              <w:left w:val="single" w:sz="4" w:space="0" w:color="auto"/>
              <w:bottom w:val="single" w:sz="4" w:space="0" w:color="auto"/>
              <w:right w:val="nil"/>
            </w:tcBorders>
            <w:hideMark/>
          </w:tcPr>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ежегодно </w:t>
            </w:r>
          </w:p>
        </w:tc>
        <w:tc>
          <w:tcPr>
            <w:tcW w:w="4275" w:type="dxa"/>
            <w:tcBorders>
              <w:top w:val="nil"/>
              <w:left w:val="single" w:sz="4" w:space="0" w:color="auto"/>
              <w:bottom w:val="single" w:sz="4" w:space="0" w:color="auto"/>
              <w:right w:val="single" w:sz="4" w:space="0" w:color="auto"/>
            </w:tcBorders>
            <w:hideMark/>
          </w:tcPr>
          <w:p w:rsidR="00BA4BBC" w:rsidRPr="00BA4BBC" w:rsidRDefault="00BA4BBC" w:rsidP="00BA4BB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 </w:t>
            </w:r>
            <w:hyperlink r:id="rId98" w:history="1">
              <w:r w:rsidRPr="00BA4BBC">
                <w:rPr>
                  <w:rFonts w:ascii="Times New Roman" w:eastAsia="Times New Roman" w:hAnsi="Times New Roman" w:cs="Times New Roman"/>
                  <w:color w:val="106BBE"/>
                  <w:sz w:val="26"/>
                  <w:szCs w:val="26"/>
                  <w:lang w:eastAsia="ru-RU"/>
                </w:rPr>
                <w:t>п. 3.9</w:t>
              </w:r>
            </w:hyperlink>
            <w:r w:rsidRPr="00BA4BBC">
              <w:rPr>
                <w:rFonts w:ascii="Times New Roman" w:eastAsia="Times New Roman" w:hAnsi="Times New Roman" w:cs="Times New Roman"/>
                <w:sz w:val="26"/>
                <w:szCs w:val="26"/>
                <w:lang w:eastAsia="ru-RU"/>
              </w:rPr>
              <w:t xml:space="preserve"> Методических указаний N 49</w:t>
            </w:r>
          </w:p>
        </w:tc>
      </w:tr>
      <w:tr w:rsidR="00BA4BBC" w:rsidRPr="00BA4BBC" w:rsidTr="00665EAB">
        <w:tc>
          <w:tcPr>
            <w:tcW w:w="2832" w:type="dxa"/>
            <w:tcBorders>
              <w:top w:val="nil"/>
              <w:left w:val="single" w:sz="4" w:space="0" w:color="auto"/>
              <w:bottom w:val="single" w:sz="4" w:space="0" w:color="auto"/>
              <w:right w:val="nil"/>
            </w:tcBorders>
            <w:hideMark/>
          </w:tcPr>
          <w:p w:rsidR="00BA4BBC" w:rsidRPr="00BA4BBC" w:rsidRDefault="00BA4BBC" w:rsidP="00BA4BB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Материальные запасы</w:t>
            </w:r>
          </w:p>
        </w:tc>
        <w:tc>
          <w:tcPr>
            <w:tcW w:w="2639" w:type="dxa"/>
            <w:tcBorders>
              <w:top w:val="nil"/>
              <w:left w:val="single" w:sz="4" w:space="0" w:color="auto"/>
              <w:bottom w:val="single" w:sz="4" w:space="0" w:color="auto"/>
              <w:right w:val="nil"/>
            </w:tcBorders>
            <w:hideMark/>
          </w:tcPr>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ежегодно </w:t>
            </w:r>
          </w:p>
        </w:tc>
        <w:tc>
          <w:tcPr>
            <w:tcW w:w="4275" w:type="dxa"/>
            <w:tcBorders>
              <w:top w:val="nil"/>
              <w:left w:val="single" w:sz="4" w:space="0" w:color="auto"/>
              <w:bottom w:val="single" w:sz="4" w:space="0" w:color="auto"/>
              <w:right w:val="single" w:sz="4" w:space="0" w:color="auto"/>
            </w:tcBorders>
          </w:tcPr>
          <w:p w:rsidR="00BA4BBC" w:rsidRPr="00BA4BBC" w:rsidRDefault="00BA4BBC" w:rsidP="00BA4BB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 </w:t>
            </w:r>
            <w:hyperlink r:id="rId99" w:history="1">
              <w:proofErr w:type="spellStart"/>
              <w:r w:rsidRPr="00BA4BBC">
                <w:rPr>
                  <w:rFonts w:ascii="Times New Roman" w:eastAsia="Times New Roman" w:hAnsi="Times New Roman" w:cs="Times New Roman"/>
                  <w:color w:val="106BBE"/>
                  <w:sz w:val="26"/>
                  <w:szCs w:val="26"/>
                  <w:lang w:eastAsia="ru-RU"/>
                </w:rPr>
                <w:t>п.п</w:t>
              </w:r>
              <w:proofErr w:type="spellEnd"/>
              <w:r w:rsidRPr="00BA4BBC">
                <w:rPr>
                  <w:rFonts w:ascii="Times New Roman" w:eastAsia="Times New Roman" w:hAnsi="Times New Roman" w:cs="Times New Roman"/>
                  <w:color w:val="106BBE"/>
                  <w:sz w:val="26"/>
                  <w:szCs w:val="26"/>
                  <w:lang w:eastAsia="ru-RU"/>
                </w:rPr>
                <w:t>. 3.15 - 3.26</w:t>
              </w:r>
            </w:hyperlink>
            <w:r w:rsidRPr="00BA4BBC">
              <w:rPr>
                <w:rFonts w:ascii="Times New Roman" w:eastAsia="Times New Roman" w:hAnsi="Times New Roman" w:cs="Times New Roman"/>
                <w:sz w:val="26"/>
                <w:szCs w:val="26"/>
                <w:lang w:eastAsia="ru-RU"/>
              </w:rPr>
              <w:t xml:space="preserve"> Методических указаний N 49;</w:t>
            </w:r>
          </w:p>
        </w:tc>
      </w:tr>
      <w:tr w:rsidR="00BA4BBC" w:rsidRPr="00BA4BBC" w:rsidTr="00665EAB">
        <w:tc>
          <w:tcPr>
            <w:tcW w:w="2832" w:type="dxa"/>
            <w:tcBorders>
              <w:top w:val="nil"/>
              <w:left w:val="single" w:sz="4" w:space="0" w:color="auto"/>
              <w:bottom w:val="single" w:sz="4" w:space="0" w:color="auto"/>
              <w:right w:val="nil"/>
            </w:tcBorders>
            <w:hideMark/>
          </w:tcPr>
          <w:p w:rsidR="00BA4BBC" w:rsidRPr="00BA4BBC" w:rsidRDefault="00BA4BBC" w:rsidP="00BA4BB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Денежные средства, денежные документы и бланки документов строгой отчетности</w:t>
            </w:r>
          </w:p>
        </w:tc>
        <w:tc>
          <w:tcPr>
            <w:tcW w:w="2639" w:type="dxa"/>
            <w:tcBorders>
              <w:top w:val="nil"/>
              <w:left w:val="single" w:sz="4" w:space="0" w:color="auto"/>
              <w:bottom w:val="single" w:sz="4" w:space="0" w:color="auto"/>
              <w:right w:val="nil"/>
            </w:tcBorders>
            <w:hideMark/>
          </w:tcPr>
          <w:p w:rsidR="00BA4BBC" w:rsidRPr="00BA4BBC" w:rsidRDefault="00BA4BBC" w:rsidP="00BA4BB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на последний день отчетного периода (квартала)</w:t>
            </w:r>
          </w:p>
        </w:tc>
        <w:tc>
          <w:tcPr>
            <w:tcW w:w="4275" w:type="dxa"/>
            <w:tcBorders>
              <w:top w:val="nil"/>
              <w:left w:val="single" w:sz="4" w:space="0" w:color="auto"/>
              <w:bottom w:val="single" w:sz="4" w:space="0" w:color="auto"/>
              <w:right w:val="single" w:sz="4" w:space="0" w:color="auto"/>
            </w:tcBorders>
          </w:tcPr>
          <w:p w:rsidR="00BA4BBC" w:rsidRPr="00BA4BBC" w:rsidRDefault="00BA4BBC" w:rsidP="00BA4BB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 </w:t>
            </w:r>
            <w:hyperlink r:id="rId100" w:history="1">
              <w:proofErr w:type="spellStart"/>
              <w:r w:rsidRPr="00BA4BBC">
                <w:rPr>
                  <w:rFonts w:ascii="Times New Roman" w:eastAsia="Times New Roman" w:hAnsi="Times New Roman" w:cs="Times New Roman"/>
                  <w:color w:val="106BBE"/>
                  <w:sz w:val="26"/>
                  <w:szCs w:val="26"/>
                  <w:lang w:eastAsia="ru-RU"/>
                </w:rPr>
                <w:t>п.п</w:t>
              </w:r>
              <w:proofErr w:type="spellEnd"/>
              <w:r w:rsidRPr="00BA4BBC">
                <w:rPr>
                  <w:rFonts w:ascii="Times New Roman" w:eastAsia="Times New Roman" w:hAnsi="Times New Roman" w:cs="Times New Roman"/>
                  <w:color w:val="106BBE"/>
                  <w:sz w:val="26"/>
                  <w:szCs w:val="26"/>
                  <w:lang w:eastAsia="ru-RU"/>
                </w:rPr>
                <w:t>. 3.39 - 3.43</w:t>
              </w:r>
            </w:hyperlink>
            <w:r w:rsidRPr="00BA4BBC">
              <w:rPr>
                <w:rFonts w:ascii="Times New Roman" w:eastAsia="Times New Roman" w:hAnsi="Times New Roman" w:cs="Times New Roman"/>
                <w:sz w:val="26"/>
                <w:szCs w:val="26"/>
                <w:lang w:eastAsia="ru-RU"/>
              </w:rPr>
              <w:t xml:space="preserve"> Методических указаний N 49;</w:t>
            </w:r>
          </w:p>
          <w:p w:rsidR="00BA4BBC" w:rsidRPr="00BA4BBC" w:rsidRDefault="00BA4BBC" w:rsidP="00BA4BB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 </w:t>
            </w:r>
            <w:hyperlink r:id="rId101" w:history="1">
              <w:r w:rsidRPr="00BA4BBC">
                <w:rPr>
                  <w:rFonts w:ascii="Times New Roman" w:eastAsia="Times New Roman" w:hAnsi="Times New Roman" w:cs="Times New Roman"/>
                  <w:color w:val="106BBE"/>
                  <w:sz w:val="26"/>
                  <w:szCs w:val="26"/>
                  <w:lang w:eastAsia="ru-RU"/>
                </w:rPr>
                <w:t>п. 17</w:t>
              </w:r>
            </w:hyperlink>
            <w:r w:rsidRPr="00BA4BBC">
              <w:rPr>
                <w:rFonts w:ascii="Times New Roman" w:eastAsia="Times New Roman" w:hAnsi="Times New Roman" w:cs="Times New Roman"/>
                <w:sz w:val="26"/>
                <w:szCs w:val="26"/>
                <w:lang w:eastAsia="ru-RU"/>
              </w:rPr>
              <w:t xml:space="preserve">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w:t>
            </w:r>
            <w:hyperlink r:id="rId102" w:history="1">
              <w:r w:rsidRPr="00BA4BBC">
                <w:rPr>
                  <w:rFonts w:ascii="Times New Roman" w:eastAsia="Times New Roman" w:hAnsi="Times New Roman" w:cs="Times New Roman"/>
                  <w:color w:val="106BBE"/>
                  <w:sz w:val="26"/>
                  <w:szCs w:val="26"/>
                  <w:lang w:eastAsia="ru-RU"/>
                </w:rPr>
                <w:t>постановлением</w:t>
              </w:r>
            </w:hyperlink>
            <w:r w:rsidRPr="00BA4BBC">
              <w:rPr>
                <w:rFonts w:ascii="Times New Roman" w:eastAsia="Times New Roman" w:hAnsi="Times New Roman" w:cs="Times New Roman"/>
                <w:sz w:val="26"/>
                <w:szCs w:val="26"/>
                <w:lang w:eastAsia="ru-RU"/>
              </w:rPr>
              <w:t xml:space="preserve"> Правительства РФ от 06.05.2008 N 359;</w:t>
            </w:r>
          </w:p>
        </w:tc>
      </w:tr>
      <w:tr w:rsidR="00BA4BBC" w:rsidRPr="00BA4BBC" w:rsidTr="00665EAB">
        <w:tc>
          <w:tcPr>
            <w:tcW w:w="2832" w:type="dxa"/>
            <w:tcBorders>
              <w:top w:val="nil"/>
              <w:left w:val="single" w:sz="4" w:space="0" w:color="auto"/>
              <w:bottom w:val="single" w:sz="4" w:space="0" w:color="auto"/>
              <w:right w:val="nil"/>
            </w:tcBorders>
            <w:hideMark/>
          </w:tcPr>
          <w:p w:rsidR="00BA4BBC" w:rsidRPr="00BA4BBC" w:rsidRDefault="00BA4BBC" w:rsidP="00BA4BB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Расчеты, обязательства, в том числе:</w:t>
            </w:r>
          </w:p>
          <w:p w:rsidR="00BA4BBC" w:rsidRPr="00BA4BBC" w:rsidRDefault="00BA4BBC" w:rsidP="00BA4BB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 </w:t>
            </w:r>
            <w:hyperlink r:id="rId103" w:history="1">
              <w:r w:rsidRPr="00BA4BBC">
                <w:rPr>
                  <w:rFonts w:ascii="Times New Roman" w:eastAsia="Times New Roman" w:hAnsi="Times New Roman" w:cs="Times New Roman"/>
                  <w:color w:val="106BBE"/>
                  <w:sz w:val="26"/>
                  <w:szCs w:val="26"/>
                  <w:lang w:eastAsia="ru-RU"/>
                </w:rPr>
                <w:t>0 205 00 000</w:t>
              </w:r>
            </w:hyperlink>
            <w:r w:rsidRPr="00BA4BBC">
              <w:rPr>
                <w:rFonts w:ascii="Times New Roman" w:eastAsia="Times New Roman" w:hAnsi="Times New Roman" w:cs="Times New Roman"/>
                <w:sz w:val="26"/>
                <w:szCs w:val="26"/>
                <w:lang w:eastAsia="ru-RU"/>
              </w:rPr>
              <w:t xml:space="preserve"> "Расчеты по доходам";</w:t>
            </w:r>
          </w:p>
          <w:p w:rsidR="00BA4BBC" w:rsidRPr="00BA4BBC" w:rsidRDefault="00BA4BBC" w:rsidP="00BA4BB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 </w:t>
            </w:r>
            <w:hyperlink r:id="rId104" w:history="1">
              <w:r w:rsidRPr="00BA4BBC">
                <w:rPr>
                  <w:rFonts w:ascii="Times New Roman" w:eastAsia="Times New Roman" w:hAnsi="Times New Roman" w:cs="Times New Roman"/>
                  <w:color w:val="106BBE"/>
                  <w:sz w:val="26"/>
                  <w:szCs w:val="26"/>
                  <w:lang w:eastAsia="ru-RU"/>
                </w:rPr>
                <w:t>0 206 00 000</w:t>
              </w:r>
            </w:hyperlink>
            <w:r w:rsidRPr="00BA4BBC">
              <w:rPr>
                <w:rFonts w:ascii="Times New Roman" w:eastAsia="Times New Roman" w:hAnsi="Times New Roman" w:cs="Times New Roman"/>
                <w:sz w:val="26"/>
                <w:szCs w:val="26"/>
                <w:lang w:eastAsia="ru-RU"/>
              </w:rPr>
              <w:t xml:space="preserve"> "Расчеты по выданным авансам";</w:t>
            </w:r>
          </w:p>
          <w:p w:rsidR="00BA4BBC" w:rsidRPr="00BA4BBC" w:rsidRDefault="00BA4BBC" w:rsidP="00BA4BB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 </w:t>
            </w:r>
            <w:hyperlink r:id="rId105" w:history="1">
              <w:r w:rsidRPr="00BA4BBC">
                <w:rPr>
                  <w:rFonts w:ascii="Times New Roman" w:eastAsia="Times New Roman" w:hAnsi="Times New Roman" w:cs="Times New Roman"/>
                  <w:color w:val="106BBE"/>
                  <w:sz w:val="26"/>
                  <w:szCs w:val="26"/>
                  <w:lang w:eastAsia="ru-RU"/>
                </w:rPr>
                <w:t>0 208 00 000</w:t>
              </w:r>
            </w:hyperlink>
            <w:r w:rsidRPr="00BA4BBC">
              <w:rPr>
                <w:rFonts w:ascii="Times New Roman" w:eastAsia="Times New Roman" w:hAnsi="Times New Roman" w:cs="Times New Roman"/>
                <w:sz w:val="26"/>
                <w:szCs w:val="26"/>
                <w:lang w:eastAsia="ru-RU"/>
              </w:rPr>
              <w:t xml:space="preserve"> "Расчеты </w:t>
            </w:r>
            <w:r w:rsidRPr="00BA4BBC">
              <w:rPr>
                <w:rFonts w:ascii="Times New Roman" w:eastAsia="Times New Roman" w:hAnsi="Times New Roman" w:cs="Times New Roman"/>
                <w:sz w:val="26"/>
                <w:szCs w:val="26"/>
                <w:lang w:eastAsia="ru-RU"/>
              </w:rPr>
              <w:lastRenderedPageBreak/>
              <w:t>с подотчетными лицами";</w:t>
            </w:r>
          </w:p>
          <w:p w:rsidR="00BA4BBC" w:rsidRPr="00BA4BBC" w:rsidRDefault="00BA4BBC" w:rsidP="00BA4BB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 </w:t>
            </w:r>
            <w:hyperlink r:id="rId106" w:history="1">
              <w:r w:rsidRPr="00BA4BBC">
                <w:rPr>
                  <w:rFonts w:ascii="Times New Roman" w:eastAsia="Times New Roman" w:hAnsi="Times New Roman" w:cs="Times New Roman"/>
                  <w:color w:val="106BBE"/>
                  <w:sz w:val="26"/>
                  <w:szCs w:val="26"/>
                  <w:lang w:eastAsia="ru-RU"/>
                </w:rPr>
                <w:t>0 209 00 000</w:t>
              </w:r>
            </w:hyperlink>
            <w:r w:rsidRPr="00BA4BBC">
              <w:rPr>
                <w:rFonts w:ascii="Times New Roman" w:eastAsia="Times New Roman" w:hAnsi="Times New Roman" w:cs="Times New Roman"/>
                <w:sz w:val="26"/>
                <w:szCs w:val="26"/>
                <w:lang w:eastAsia="ru-RU"/>
              </w:rPr>
              <w:t xml:space="preserve"> "Расчеты по ущербу имуществу и иным доходам";</w:t>
            </w:r>
          </w:p>
          <w:p w:rsidR="00BA4BBC" w:rsidRPr="00BA4BBC" w:rsidRDefault="00BA4BBC" w:rsidP="00BA4BB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 </w:t>
            </w:r>
            <w:hyperlink r:id="rId107" w:history="1">
              <w:r w:rsidRPr="00BA4BBC">
                <w:rPr>
                  <w:rFonts w:ascii="Times New Roman" w:eastAsia="Times New Roman" w:hAnsi="Times New Roman" w:cs="Times New Roman"/>
                  <w:color w:val="106BBE"/>
                  <w:sz w:val="26"/>
                  <w:szCs w:val="26"/>
                  <w:lang w:eastAsia="ru-RU"/>
                </w:rPr>
                <w:t>0 302 00 000</w:t>
              </w:r>
            </w:hyperlink>
            <w:r w:rsidRPr="00BA4BBC">
              <w:rPr>
                <w:rFonts w:ascii="Times New Roman" w:eastAsia="Times New Roman" w:hAnsi="Times New Roman" w:cs="Times New Roman"/>
                <w:sz w:val="26"/>
                <w:szCs w:val="26"/>
                <w:lang w:eastAsia="ru-RU"/>
              </w:rPr>
              <w:t xml:space="preserve"> "Расчеты по принятым обязательствам";</w:t>
            </w:r>
          </w:p>
          <w:p w:rsidR="00BA4BBC" w:rsidRPr="00BA4BBC" w:rsidRDefault="00BA4BBC" w:rsidP="00BA4BBC">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 </w:t>
            </w:r>
            <w:hyperlink r:id="rId108" w:history="1">
              <w:r w:rsidRPr="00BA4BBC">
                <w:rPr>
                  <w:rFonts w:ascii="Times New Roman" w:eastAsia="Times New Roman" w:hAnsi="Times New Roman" w:cs="Times New Roman"/>
                  <w:color w:val="106BBE"/>
                  <w:sz w:val="26"/>
                  <w:szCs w:val="26"/>
                  <w:lang w:eastAsia="ru-RU"/>
                </w:rPr>
                <w:t>0 303 00 000</w:t>
              </w:r>
            </w:hyperlink>
            <w:r w:rsidRPr="00BA4BBC">
              <w:rPr>
                <w:rFonts w:ascii="Times New Roman" w:eastAsia="Times New Roman" w:hAnsi="Times New Roman" w:cs="Times New Roman"/>
                <w:sz w:val="26"/>
                <w:szCs w:val="26"/>
                <w:lang w:eastAsia="ru-RU"/>
              </w:rPr>
              <w:t xml:space="preserve"> "Расчеты по платежам в бюджеты";</w:t>
            </w:r>
          </w:p>
        </w:tc>
        <w:tc>
          <w:tcPr>
            <w:tcW w:w="2639" w:type="dxa"/>
            <w:tcBorders>
              <w:top w:val="nil"/>
              <w:left w:val="single" w:sz="4" w:space="0" w:color="auto"/>
              <w:bottom w:val="single" w:sz="4" w:space="0" w:color="auto"/>
              <w:right w:val="nil"/>
            </w:tcBorders>
            <w:hideMark/>
          </w:tcPr>
          <w:p w:rsidR="00BA4BBC" w:rsidRPr="00BA4BBC" w:rsidRDefault="00BA4BBC" w:rsidP="00BA4BB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lastRenderedPageBreak/>
              <w:t>ежегодно</w:t>
            </w:r>
          </w:p>
        </w:tc>
        <w:tc>
          <w:tcPr>
            <w:tcW w:w="4275" w:type="dxa"/>
            <w:tcBorders>
              <w:top w:val="nil"/>
              <w:left w:val="single" w:sz="4" w:space="0" w:color="auto"/>
              <w:bottom w:val="single" w:sz="4" w:space="0" w:color="auto"/>
              <w:right w:val="single" w:sz="4" w:space="0" w:color="auto"/>
            </w:tcBorders>
            <w:hideMark/>
          </w:tcPr>
          <w:p w:rsidR="00BA4BBC" w:rsidRPr="00BA4BBC" w:rsidRDefault="00BA4BBC" w:rsidP="00BA4BB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 </w:t>
            </w:r>
            <w:hyperlink r:id="rId109" w:history="1">
              <w:proofErr w:type="spellStart"/>
              <w:r w:rsidRPr="00BA4BBC">
                <w:rPr>
                  <w:rFonts w:ascii="Times New Roman" w:eastAsia="Times New Roman" w:hAnsi="Times New Roman" w:cs="Times New Roman"/>
                  <w:color w:val="106BBE"/>
                  <w:sz w:val="26"/>
                  <w:szCs w:val="26"/>
                  <w:lang w:eastAsia="ru-RU"/>
                </w:rPr>
                <w:t>п.п</w:t>
              </w:r>
              <w:proofErr w:type="spellEnd"/>
              <w:r w:rsidRPr="00BA4BBC">
                <w:rPr>
                  <w:rFonts w:ascii="Times New Roman" w:eastAsia="Times New Roman" w:hAnsi="Times New Roman" w:cs="Times New Roman"/>
                  <w:color w:val="106BBE"/>
                  <w:sz w:val="26"/>
                  <w:szCs w:val="26"/>
                  <w:lang w:eastAsia="ru-RU"/>
                </w:rPr>
                <w:t>. 3.44 - 3.48</w:t>
              </w:r>
            </w:hyperlink>
            <w:r w:rsidRPr="00BA4BBC">
              <w:rPr>
                <w:rFonts w:ascii="Times New Roman" w:eastAsia="Times New Roman" w:hAnsi="Times New Roman" w:cs="Times New Roman"/>
                <w:sz w:val="26"/>
                <w:szCs w:val="26"/>
                <w:lang w:eastAsia="ru-RU"/>
              </w:rPr>
              <w:t xml:space="preserve"> Методических указаний N 49;</w:t>
            </w:r>
          </w:p>
          <w:p w:rsidR="00BA4BBC" w:rsidRPr="00BA4BBC" w:rsidRDefault="00BA4BBC" w:rsidP="00BA4BB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 </w:t>
            </w:r>
            <w:hyperlink r:id="rId110" w:history="1">
              <w:proofErr w:type="spellStart"/>
              <w:r w:rsidRPr="00BA4BBC">
                <w:rPr>
                  <w:rFonts w:ascii="Times New Roman" w:eastAsia="Times New Roman" w:hAnsi="Times New Roman" w:cs="Times New Roman"/>
                  <w:color w:val="106BBE"/>
                  <w:sz w:val="26"/>
                  <w:szCs w:val="26"/>
                  <w:lang w:eastAsia="ru-RU"/>
                </w:rPr>
                <w:t>пп</w:t>
              </w:r>
              <w:proofErr w:type="spellEnd"/>
              <w:r w:rsidRPr="00BA4BBC">
                <w:rPr>
                  <w:rFonts w:ascii="Times New Roman" w:eastAsia="Times New Roman" w:hAnsi="Times New Roman" w:cs="Times New Roman"/>
                  <w:color w:val="106BBE"/>
                  <w:sz w:val="26"/>
                  <w:szCs w:val="26"/>
                  <w:lang w:eastAsia="ru-RU"/>
                </w:rPr>
                <w:t>. 5.1 п. 1 ст. 21</w:t>
              </w:r>
            </w:hyperlink>
            <w:r w:rsidRPr="00BA4BBC">
              <w:rPr>
                <w:rFonts w:ascii="Times New Roman" w:eastAsia="Times New Roman" w:hAnsi="Times New Roman" w:cs="Times New Roman"/>
                <w:sz w:val="26"/>
                <w:szCs w:val="26"/>
                <w:lang w:eastAsia="ru-RU"/>
              </w:rPr>
              <w:t xml:space="preserve">, </w:t>
            </w:r>
            <w:hyperlink r:id="rId111" w:history="1">
              <w:proofErr w:type="spellStart"/>
              <w:r w:rsidRPr="00BA4BBC">
                <w:rPr>
                  <w:rFonts w:ascii="Times New Roman" w:eastAsia="Times New Roman" w:hAnsi="Times New Roman" w:cs="Times New Roman"/>
                  <w:color w:val="106BBE"/>
                  <w:sz w:val="26"/>
                  <w:szCs w:val="26"/>
                  <w:lang w:eastAsia="ru-RU"/>
                </w:rPr>
                <w:t>абз</w:t>
              </w:r>
              <w:proofErr w:type="spellEnd"/>
              <w:r w:rsidRPr="00BA4BBC">
                <w:rPr>
                  <w:rFonts w:ascii="Times New Roman" w:eastAsia="Times New Roman" w:hAnsi="Times New Roman" w:cs="Times New Roman"/>
                  <w:color w:val="106BBE"/>
                  <w:sz w:val="26"/>
                  <w:szCs w:val="26"/>
                  <w:lang w:eastAsia="ru-RU"/>
                </w:rPr>
                <w:t>. 2 п. 3 ст. 78</w:t>
              </w:r>
            </w:hyperlink>
            <w:r w:rsidRPr="00BA4BBC">
              <w:rPr>
                <w:rFonts w:ascii="Times New Roman" w:eastAsia="Times New Roman" w:hAnsi="Times New Roman" w:cs="Times New Roman"/>
                <w:sz w:val="26"/>
                <w:szCs w:val="26"/>
                <w:lang w:eastAsia="ru-RU"/>
              </w:rPr>
              <w:t xml:space="preserve"> НК РФ</w:t>
            </w:r>
          </w:p>
        </w:tc>
      </w:tr>
      <w:tr w:rsidR="00BA4BBC" w:rsidRPr="00BA4BBC" w:rsidTr="00665EAB">
        <w:tc>
          <w:tcPr>
            <w:tcW w:w="2832" w:type="dxa"/>
            <w:tcBorders>
              <w:top w:val="nil"/>
              <w:left w:val="single" w:sz="4" w:space="0" w:color="auto"/>
              <w:bottom w:val="single" w:sz="4" w:space="0" w:color="auto"/>
              <w:right w:val="nil"/>
            </w:tcBorders>
            <w:hideMark/>
          </w:tcPr>
          <w:p w:rsidR="00BA4BBC" w:rsidRPr="00BA4BBC" w:rsidRDefault="00BA4BBC" w:rsidP="00BA4BB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lastRenderedPageBreak/>
              <w:t>Внеплановые инвентаризации всех видов имущества</w:t>
            </w:r>
          </w:p>
        </w:tc>
        <w:tc>
          <w:tcPr>
            <w:tcW w:w="2639" w:type="dxa"/>
            <w:tcBorders>
              <w:top w:val="nil"/>
              <w:left w:val="single" w:sz="4" w:space="0" w:color="auto"/>
              <w:bottom w:val="single" w:sz="4" w:space="0" w:color="auto"/>
              <w:right w:val="nil"/>
            </w:tcBorders>
            <w:hideMark/>
          </w:tcPr>
          <w:p w:rsidR="00BA4BBC" w:rsidRPr="00BA4BBC" w:rsidRDefault="00BA4BBC" w:rsidP="00BA4BB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В соответствии с приказом руководителя</w:t>
            </w:r>
          </w:p>
        </w:tc>
        <w:tc>
          <w:tcPr>
            <w:tcW w:w="4275" w:type="dxa"/>
            <w:tcBorders>
              <w:top w:val="nil"/>
              <w:left w:val="single" w:sz="4" w:space="0" w:color="auto"/>
              <w:bottom w:val="single" w:sz="4" w:space="0" w:color="auto"/>
              <w:right w:val="single" w:sz="4" w:space="0" w:color="auto"/>
            </w:tcBorders>
            <w:hideMark/>
          </w:tcPr>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w:t>
            </w:r>
          </w:p>
        </w:tc>
      </w:tr>
    </w:tbl>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2.7. Порядок инвентаризации основных средств.</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2.7.1. Плановая инвентаризация основных средств перед составлением годовой отчетности производится на   01 ноября  текущего года. При проведении инвентаризации основных сре</w:t>
      </w:r>
      <w:proofErr w:type="gramStart"/>
      <w:r w:rsidRPr="00BA4BBC">
        <w:rPr>
          <w:rFonts w:ascii="Times New Roman" w:eastAsia="Times New Roman" w:hAnsi="Times New Roman" w:cs="Times New Roman"/>
          <w:sz w:val="26"/>
          <w:szCs w:val="26"/>
          <w:lang w:eastAsia="ru-RU"/>
        </w:rPr>
        <w:t>дств пр</w:t>
      </w:r>
      <w:proofErr w:type="gramEnd"/>
      <w:r w:rsidRPr="00BA4BBC">
        <w:rPr>
          <w:rFonts w:ascii="Times New Roman" w:eastAsia="Times New Roman" w:hAnsi="Times New Roman" w:cs="Times New Roman"/>
          <w:sz w:val="26"/>
          <w:szCs w:val="26"/>
          <w:lang w:eastAsia="ru-RU"/>
        </w:rPr>
        <w:t>оизводится проверка:</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фактического наличия объектов основных средств;</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состояния объектов основных средств - выявляются объекты, нуждающиеся в ремонте, восстановлении, списании;</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сохранности инвентарных номеров основных средств, нанесенных на объект и их составные части, приспособления, принадлежности;</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наличия и сохранности технической документации;</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наличия и сохранности правоустанавливающей документации (в предусмотренных случаях);</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комплектности объектов;</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правильности применения кодов ОКОФ, группировки по счетам учета и установления норм амортизации.</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2.7.2. При проведении инвентаризации компьютерной техники проверяются:</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серийные номера составных частей и комплектующих;</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состав компонент системных блоков;</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наличие правоустанавливающих документов на используемое программное обеспечение.</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2.8. Для оформления инвентаризации применяют формы, утвержденные Приказом N 52н: инвентаризационные описи (формы 0504081 - 0504089, </w:t>
      </w:r>
      <w:hyperlink r:id="rId112" w:history="1">
        <w:r w:rsidRPr="00BA4BBC">
          <w:rPr>
            <w:rFonts w:ascii="Times New Roman" w:eastAsia="Times New Roman" w:hAnsi="Times New Roman" w:cs="Times New Roman"/>
            <w:bCs/>
            <w:color w:val="106BBE"/>
            <w:sz w:val="26"/>
            <w:szCs w:val="26"/>
            <w:lang w:eastAsia="ru-RU"/>
          </w:rPr>
          <w:t>0504091</w:t>
        </w:r>
      </w:hyperlink>
      <w:r w:rsidRPr="00BA4BBC">
        <w:rPr>
          <w:rFonts w:ascii="Times New Roman" w:eastAsia="Times New Roman" w:hAnsi="Times New Roman" w:cs="Times New Roman"/>
          <w:sz w:val="26"/>
          <w:szCs w:val="26"/>
          <w:lang w:eastAsia="ru-RU"/>
        </w:rPr>
        <w:t>) и ведомость расхождений по результатам инвентаризации (</w:t>
      </w:r>
      <w:hyperlink r:id="rId113" w:history="1">
        <w:r w:rsidRPr="00BA4BBC">
          <w:rPr>
            <w:rFonts w:ascii="Times New Roman" w:eastAsia="Times New Roman" w:hAnsi="Times New Roman" w:cs="Times New Roman"/>
            <w:bCs/>
            <w:color w:val="106BBE"/>
            <w:sz w:val="26"/>
            <w:szCs w:val="26"/>
            <w:lang w:eastAsia="ru-RU"/>
          </w:rPr>
          <w:t>ф. 0504092</w:t>
        </w:r>
      </w:hyperlink>
      <w:r w:rsidRPr="00BA4BBC">
        <w:rPr>
          <w:rFonts w:ascii="Times New Roman" w:eastAsia="Times New Roman" w:hAnsi="Times New Roman" w:cs="Times New Roman"/>
          <w:sz w:val="26"/>
          <w:szCs w:val="26"/>
          <w:lang w:eastAsia="ru-RU"/>
        </w:rPr>
        <w:t xml:space="preserve">). </w:t>
      </w:r>
    </w:p>
    <w:p w:rsidR="00BA4BBC" w:rsidRPr="00BA4BBC" w:rsidRDefault="00BA4BBC" w:rsidP="00BA4BB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Для каждого вида имущества оформляется своя форма инвентаризационной описи (сличительной ведомости).</w:t>
      </w:r>
    </w:p>
    <w:p w:rsidR="00BA4BBC" w:rsidRPr="00BA4BBC" w:rsidRDefault="00BA4BBC" w:rsidP="00BA4BB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При заполнении инвентаризационных описей (сличительных ведомостей) по объектам нефинансовых активов (ф. 0504087) в графах 8 и 9 указывается </w:t>
      </w:r>
      <w:r w:rsidRPr="00BA4BBC">
        <w:rPr>
          <w:rFonts w:ascii="Times New Roman" w:eastAsia="Times New Roman" w:hAnsi="Times New Roman" w:cs="Times New Roman"/>
          <w:bCs/>
          <w:color w:val="26282F"/>
          <w:sz w:val="26"/>
          <w:szCs w:val="26"/>
          <w:lang w:eastAsia="ru-RU"/>
        </w:rPr>
        <w:t>- наименование статуса объекта учета, целевая функция актива.</w:t>
      </w:r>
    </w:p>
    <w:p w:rsidR="00BA4BBC" w:rsidRPr="00BA4BBC" w:rsidRDefault="00BA4BBC" w:rsidP="00BA4BB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Инвентаризационная комиссия обеспечивает полноту и точность данных о фактических остатках имущества, правильность и своевременность оформления </w:t>
      </w:r>
      <w:r w:rsidRPr="00BA4BBC">
        <w:rPr>
          <w:rFonts w:ascii="Times New Roman" w:eastAsia="Times New Roman" w:hAnsi="Times New Roman" w:cs="Times New Roman"/>
          <w:sz w:val="26"/>
          <w:szCs w:val="26"/>
          <w:lang w:eastAsia="ru-RU"/>
        </w:rPr>
        <w:lastRenderedPageBreak/>
        <w:t>материалов.</w:t>
      </w:r>
    </w:p>
    <w:p w:rsidR="00BA4BBC" w:rsidRPr="00BA4BBC" w:rsidRDefault="00BA4BBC" w:rsidP="00BA4BB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w:t>
      </w:r>
    </w:p>
    <w:p w:rsidR="00BA4BBC" w:rsidRPr="00BA4BBC" w:rsidRDefault="00BA4BBC" w:rsidP="00BA4BB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Инвентаризационные описи подписывают все члены инвентаризационной комиссии и материально ответственные лица, что подтверждает факт проверки комиссией имущества в их присутствии.</w:t>
      </w:r>
    </w:p>
    <w:p w:rsidR="00BA4BBC" w:rsidRPr="00BA4BBC" w:rsidRDefault="00BA4BBC" w:rsidP="00BA4BB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По завершении инвентаризации материально ответственные лица дают согласие об отсутствии к членам комиссии каких-либо претензий и принятии перечисленного в описи имущества на ответственное хранение.</w:t>
      </w:r>
    </w:p>
    <w:p w:rsidR="00BA4BBC" w:rsidRPr="00BA4BBC" w:rsidRDefault="00BA4BBC" w:rsidP="00BA4BB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Один экземпляр описи передается в бухгалтерию, второй остается у материально ответственных лиц.</w:t>
      </w:r>
    </w:p>
    <w:p w:rsidR="00BA4BBC" w:rsidRPr="00BA4BBC" w:rsidRDefault="00BA4BBC" w:rsidP="00BA4BB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На имущество, находящееся на ответственном хранении, арендованное, составляются отдельные описи (акты).</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3. Оформление результатов инвентаризации и выявленных расхождений</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3.1.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обязательствам), предоставленными бухгалтерской службой, фиксируются инвентаризационной комиссией в Ведомости расхождений по результатам инвентаризации (</w:t>
      </w:r>
      <w:hyperlink r:id="rId114" w:history="1">
        <w:r w:rsidRPr="00BA4BBC">
          <w:rPr>
            <w:rFonts w:ascii="Times New Roman" w:eastAsia="Times New Roman" w:hAnsi="Times New Roman" w:cs="Times New Roman"/>
            <w:bCs/>
            <w:color w:val="106BBE"/>
            <w:sz w:val="26"/>
            <w:szCs w:val="26"/>
            <w:lang w:eastAsia="ru-RU"/>
          </w:rPr>
          <w:t>ф. 0504092</w:t>
        </w:r>
      </w:hyperlink>
      <w:r w:rsidRPr="00BA4BBC">
        <w:rPr>
          <w:rFonts w:ascii="Times New Roman" w:eastAsia="Times New Roman" w:hAnsi="Times New Roman" w:cs="Times New Roman"/>
          <w:sz w:val="26"/>
          <w:szCs w:val="26"/>
          <w:lang w:eastAsia="ru-RU"/>
        </w:rPr>
        <w:t>). Расхождения указываются в Ведомости (ф. 0504092)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w:t>
      </w:r>
      <w:hyperlink r:id="rId115" w:history="1">
        <w:r w:rsidRPr="00BA4BBC">
          <w:rPr>
            <w:rFonts w:ascii="Times New Roman" w:eastAsia="Times New Roman" w:hAnsi="Times New Roman" w:cs="Times New Roman"/>
            <w:bCs/>
            <w:color w:val="106BBE"/>
            <w:sz w:val="26"/>
            <w:szCs w:val="26"/>
            <w:lang w:eastAsia="ru-RU"/>
          </w:rPr>
          <w:t>ф. 0504835</w:t>
        </w:r>
      </w:hyperlink>
      <w:r w:rsidRPr="00BA4BBC">
        <w:rPr>
          <w:rFonts w:ascii="Times New Roman" w:eastAsia="Times New Roman" w:hAnsi="Times New Roman" w:cs="Times New Roman"/>
          <w:sz w:val="26"/>
          <w:szCs w:val="26"/>
          <w:lang w:eastAsia="ru-RU"/>
        </w:rPr>
        <w:t>).</w:t>
      </w:r>
    </w:p>
    <w:p w:rsidR="00BA4BBC" w:rsidRPr="00BA4BBC" w:rsidRDefault="00BA4BBC" w:rsidP="00BA4BB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На ценности, числящиеся в бухгалтерском учете на </w:t>
      </w:r>
      <w:proofErr w:type="spellStart"/>
      <w:r w:rsidRPr="00BA4BBC">
        <w:rPr>
          <w:rFonts w:ascii="Times New Roman" w:eastAsia="Times New Roman" w:hAnsi="Times New Roman" w:cs="Times New Roman"/>
          <w:sz w:val="26"/>
          <w:szCs w:val="26"/>
          <w:lang w:eastAsia="ru-RU"/>
        </w:rPr>
        <w:t>забалансовых</w:t>
      </w:r>
      <w:proofErr w:type="spellEnd"/>
      <w:r w:rsidRPr="00BA4BBC">
        <w:rPr>
          <w:rFonts w:ascii="Times New Roman" w:eastAsia="Times New Roman" w:hAnsi="Times New Roman" w:cs="Times New Roman"/>
          <w:sz w:val="26"/>
          <w:szCs w:val="26"/>
          <w:lang w:eastAsia="ru-RU"/>
        </w:rPr>
        <w:t xml:space="preserve"> счетах, составляется отдельная ведомость. </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3.2. По всем расхождениям (недостачам и излишкам, пересортице) инвентаризационная комиссия получает письменные объяснения материально ответственных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3.3. Оформленные ведомости подписываются исполнителем и передаются председателю инвентаризационной комиссии.</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xml:space="preserve">3.4. По результатам инвентаризации председатель инвентаризационной комиссии подготавливает Директору МКУ «Пречистенский комплексный </w:t>
      </w:r>
      <w:proofErr w:type="spellStart"/>
      <w:r w:rsidRPr="00BA4BBC">
        <w:rPr>
          <w:rFonts w:ascii="Times New Roman" w:eastAsia="Times New Roman" w:hAnsi="Times New Roman" w:cs="Times New Roman"/>
          <w:sz w:val="26"/>
          <w:szCs w:val="26"/>
          <w:lang w:eastAsia="ru-RU"/>
        </w:rPr>
        <w:t>центр</w:t>
      </w:r>
      <w:proofErr w:type="gramStart"/>
      <w:r w:rsidRPr="00BA4BBC">
        <w:rPr>
          <w:rFonts w:ascii="Times New Roman" w:eastAsia="Times New Roman" w:hAnsi="Times New Roman" w:cs="Times New Roman"/>
          <w:sz w:val="26"/>
          <w:szCs w:val="26"/>
          <w:lang w:eastAsia="ru-RU"/>
        </w:rPr>
        <w:t>»п</w:t>
      </w:r>
      <w:proofErr w:type="gramEnd"/>
      <w:r w:rsidRPr="00BA4BBC">
        <w:rPr>
          <w:rFonts w:ascii="Times New Roman" w:eastAsia="Times New Roman" w:hAnsi="Times New Roman" w:cs="Times New Roman"/>
          <w:sz w:val="26"/>
          <w:szCs w:val="26"/>
          <w:lang w:eastAsia="ru-RU"/>
        </w:rPr>
        <w:t>редложения</w:t>
      </w:r>
      <w:proofErr w:type="spellEnd"/>
      <w:r w:rsidRPr="00BA4BBC">
        <w:rPr>
          <w:rFonts w:ascii="Times New Roman" w:eastAsia="Times New Roman" w:hAnsi="Times New Roman" w:cs="Times New Roman"/>
          <w:sz w:val="26"/>
          <w:szCs w:val="26"/>
          <w:lang w:eastAsia="ru-RU"/>
        </w:rPr>
        <w:t>:</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по отнесению недостач имущества, а также имущества, пришедшего в негодность, за счет виновных лиц либо их списанию;</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по оприходованию излишков;</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 иные предложения.</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3.5. На основании инвентаризационных описей (сличительных ведомостей), а в случае расхождений - Ведомости расхождений по результатам инвентаризации (</w:t>
      </w:r>
      <w:hyperlink r:id="rId116" w:history="1">
        <w:r w:rsidRPr="00BA4BBC">
          <w:rPr>
            <w:rFonts w:ascii="Times New Roman" w:eastAsia="Times New Roman" w:hAnsi="Times New Roman" w:cs="Times New Roman"/>
            <w:bCs/>
            <w:color w:val="106BBE"/>
            <w:sz w:val="26"/>
            <w:szCs w:val="26"/>
            <w:lang w:eastAsia="ru-RU"/>
          </w:rPr>
          <w:t>ф. 0504092</w:t>
        </w:r>
      </w:hyperlink>
      <w:r w:rsidRPr="00BA4BBC">
        <w:rPr>
          <w:rFonts w:ascii="Times New Roman" w:eastAsia="Times New Roman" w:hAnsi="Times New Roman" w:cs="Times New Roman"/>
          <w:sz w:val="26"/>
          <w:szCs w:val="26"/>
          <w:lang w:eastAsia="ru-RU"/>
        </w:rPr>
        <w:t>), комиссия составляет Акт о результатах инвентаризации (</w:t>
      </w:r>
      <w:hyperlink r:id="rId117" w:history="1">
        <w:r w:rsidRPr="00BA4BBC">
          <w:rPr>
            <w:rFonts w:ascii="Times New Roman" w:eastAsia="Times New Roman" w:hAnsi="Times New Roman" w:cs="Times New Roman"/>
            <w:bCs/>
            <w:color w:val="106BBE"/>
            <w:sz w:val="26"/>
            <w:szCs w:val="26"/>
            <w:lang w:eastAsia="ru-RU"/>
          </w:rPr>
          <w:t>ф. 0504835</w:t>
        </w:r>
      </w:hyperlink>
      <w:r w:rsidRPr="00BA4BBC">
        <w:rPr>
          <w:rFonts w:ascii="Times New Roman" w:eastAsia="Times New Roman" w:hAnsi="Times New Roman" w:cs="Times New Roman"/>
          <w:sz w:val="26"/>
          <w:szCs w:val="26"/>
          <w:lang w:eastAsia="ru-RU"/>
        </w:rPr>
        <w:t xml:space="preserve">). Акт представляется на рассмотрение и утверждение Директору МКУ «Пречистенский комплексный центр» с приложением документов по </w:t>
      </w:r>
      <w:r w:rsidRPr="00BA4BBC">
        <w:rPr>
          <w:rFonts w:ascii="Times New Roman" w:eastAsia="Times New Roman" w:hAnsi="Times New Roman" w:cs="Times New Roman"/>
          <w:sz w:val="26"/>
          <w:szCs w:val="26"/>
          <w:lang w:eastAsia="ru-RU"/>
        </w:rPr>
        <w:lastRenderedPageBreak/>
        <w:t>инвентаризации.</w:t>
      </w:r>
    </w:p>
    <w:p w:rsidR="00BA4BBC" w:rsidRPr="00BA4BBC" w:rsidRDefault="00BA4BBC" w:rsidP="00BA4BBC">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3.6. По результатам инвентаризации:</w:t>
      </w:r>
    </w:p>
    <w:p w:rsidR="00BA4BBC" w:rsidRPr="00BA4BBC" w:rsidRDefault="00BA4BBC" w:rsidP="00BA4BB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rsidR="00BA4BBC" w:rsidRPr="00BA4BBC" w:rsidRDefault="00BA4BBC" w:rsidP="00BA4BB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BA4BBC" w:rsidRPr="00BA4BBC" w:rsidRDefault="00BA4BBC" w:rsidP="00BA4BBC">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BA4BBC">
        <w:rPr>
          <w:rFonts w:ascii="Times New Roman" w:eastAsia="Times New Roman" w:hAnsi="Times New Roman" w:cs="Times New Roman"/>
          <w:sz w:val="26"/>
          <w:szCs w:val="26"/>
          <w:lang w:eastAsia="ru-RU"/>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rsidR="00BA4BBC" w:rsidRPr="00BA4BBC" w:rsidRDefault="00BA4BBC" w:rsidP="00BA4BBC">
      <w:pPr>
        <w:spacing w:after="0" w:line="240" w:lineRule="auto"/>
        <w:jc w:val="both"/>
        <w:rPr>
          <w:rFonts w:ascii="Times New Roman" w:eastAsia="Times New Roman" w:hAnsi="Times New Roman" w:cs="Times New Roman"/>
          <w:sz w:val="26"/>
          <w:szCs w:val="26"/>
          <w:lang w:eastAsia="ru-RU"/>
        </w:rPr>
      </w:pPr>
    </w:p>
    <w:p w:rsidR="00BA4BBC" w:rsidRPr="00BA4BBC" w:rsidRDefault="00BA4BBC" w:rsidP="00BA4B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BBC" w:rsidRPr="00BA4BBC" w:rsidRDefault="00BA4BBC" w:rsidP="00BA4BBC">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A4BBC" w:rsidRPr="00BA4BBC" w:rsidRDefault="00BA4BBC" w:rsidP="00BA4BBC">
      <w:pPr>
        <w:spacing w:after="0" w:line="240" w:lineRule="auto"/>
        <w:rPr>
          <w:rFonts w:ascii="Times New Roman" w:eastAsia="Times New Roman" w:hAnsi="Times New Roman" w:cs="Times New Roman"/>
          <w:sz w:val="28"/>
          <w:szCs w:val="28"/>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BA4BBC" w:rsidRDefault="00BA4BBC" w:rsidP="00BA4BBC">
      <w:pPr>
        <w:spacing w:before="100" w:beforeAutospacing="1" w:after="100" w:afterAutospacing="1" w:line="240" w:lineRule="auto"/>
        <w:ind w:left="5940"/>
        <w:rPr>
          <w:rFonts w:ascii="Times New Roman" w:eastAsia="MS Mincho" w:hAnsi="Times New Roman" w:cs="Times New Roman"/>
          <w:lang w:eastAsia="ru-RU"/>
        </w:rPr>
      </w:pPr>
      <w:r w:rsidRPr="00BA4BBC">
        <w:rPr>
          <w:rFonts w:ascii="Times New Roman" w:eastAsia="MS Mincho" w:hAnsi="Times New Roman" w:cs="Times New Roman"/>
          <w:lang w:eastAsia="ru-RU"/>
        </w:rPr>
        <w:lastRenderedPageBreak/>
        <w:t>Приложение № 4 к приказу</w:t>
      </w:r>
    </w:p>
    <w:p w:rsidR="00BA4BBC" w:rsidRPr="00BA4BBC" w:rsidRDefault="00BA4BBC" w:rsidP="00BA4BBC">
      <w:pPr>
        <w:spacing w:before="100" w:beforeAutospacing="1" w:after="100" w:afterAutospacing="1" w:line="240" w:lineRule="auto"/>
        <w:ind w:left="5940"/>
        <w:rPr>
          <w:rFonts w:ascii="Times New Roman" w:eastAsia="MS Mincho" w:hAnsi="Times New Roman" w:cs="Times New Roman"/>
          <w:lang w:eastAsia="ru-RU"/>
        </w:rPr>
      </w:pPr>
      <w:r w:rsidRPr="00BA4BBC">
        <w:rPr>
          <w:rFonts w:ascii="Times New Roman" w:eastAsia="MS Mincho" w:hAnsi="Times New Roman" w:cs="Times New Roman"/>
          <w:lang w:eastAsia="ru-RU"/>
        </w:rPr>
        <w:t>№ 18п от 30.12.2019г.</w:t>
      </w:r>
    </w:p>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p>
    <w:p w:rsidR="00BA4BBC" w:rsidRPr="00BA4BBC" w:rsidRDefault="00BA4BBC" w:rsidP="00BA4BBC">
      <w:pPr>
        <w:spacing w:before="100" w:beforeAutospacing="1" w:after="100" w:afterAutospacing="1" w:line="240" w:lineRule="auto"/>
        <w:jc w:val="center"/>
        <w:rPr>
          <w:rFonts w:ascii="Times New Roman" w:eastAsia="MS Mincho" w:hAnsi="Times New Roman" w:cs="Times New Roman"/>
          <w:lang w:eastAsia="ru-RU"/>
        </w:rPr>
      </w:pPr>
      <w:r w:rsidRPr="00BA4BBC">
        <w:rPr>
          <w:rFonts w:ascii="Times New Roman" w:eastAsia="MS Mincho" w:hAnsi="Times New Roman" w:cs="Times New Roman"/>
          <w:lang w:eastAsia="ru-RU"/>
        </w:rPr>
        <w:t xml:space="preserve">Г </w:t>
      </w:r>
      <w:proofErr w:type="gramStart"/>
      <w:r w:rsidRPr="00BA4BBC">
        <w:rPr>
          <w:rFonts w:ascii="Times New Roman" w:eastAsia="MS Mincho" w:hAnsi="Times New Roman" w:cs="Times New Roman"/>
          <w:lang w:eastAsia="ru-RU"/>
        </w:rPr>
        <w:t>Р</w:t>
      </w:r>
      <w:proofErr w:type="gramEnd"/>
      <w:r w:rsidRPr="00BA4BBC">
        <w:rPr>
          <w:rFonts w:ascii="Times New Roman" w:eastAsia="MS Mincho" w:hAnsi="Times New Roman" w:cs="Times New Roman"/>
          <w:lang w:eastAsia="ru-RU"/>
        </w:rPr>
        <w:t xml:space="preserve"> А Ф И К</w:t>
      </w:r>
    </w:p>
    <w:p w:rsidR="00BA4BBC" w:rsidRPr="00BA4BBC" w:rsidRDefault="00BA4BBC" w:rsidP="00BA4BBC">
      <w:pPr>
        <w:spacing w:before="100" w:beforeAutospacing="1" w:after="100" w:afterAutospacing="1" w:line="240" w:lineRule="auto"/>
        <w:jc w:val="center"/>
        <w:rPr>
          <w:rFonts w:ascii="Times New Roman" w:eastAsia="MS Mincho" w:hAnsi="Times New Roman" w:cs="Times New Roman"/>
          <w:lang w:eastAsia="ru-RU"/>
        </w:rPr>
      </w:pPr>
      <w:r w:rsidRPr="00BA4BBC">
        <w:rPr>
          <w:rFonts w:ascii="Times New Roman" w:eastAsia="MS Mincho" w:hAnsi="Times New Roman" w:cs="Times New Roman"/>
          <w:lang w:eastAsia="ru-RU"/>
        </w:rPr>
        <w:t>предоставления в бухгалтерию Администрации Пречистенского сельского поселения документов, сведений, связанных с бухгалтерским учетом и отчетностью.</w:t>
      </w:r>
    </w:p>
    <w:p w:rsidR="00BA4BBC" w:rsidRPr="00BA4BBC" w:rsidRDefault="00BA4BBC" w:rsidP="00BA4BBC">
      <w:pPr>
        <w:spacing w:before="100" w:beforeAutospacing="1" w:after="100" w:afterAutospacing="1" w:line="240" w:lineRule="auto"/>
        <w:jc w:val="center"/>
        <w:rPr>
          <w:rFonts w:ascii="Times New Roman" w:eastAsia="MS Mincho" w:hAnsi="Times New Roman" w:cs="Times New Roman"/>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4671"/>
        <w:gridCol w:w="2606"/>
        <w:gridCol w:w="2145"/>
      </w:tblGrid>
      <w:tr w:rsidR="00BA4BBC" w:rsidRPr="00BA4BBC" w:rsidTr="00665EAB">
        <w:tc>
          <w:tcPr>
            <w:tcW w:w="751" w:type="dxa"/>
          </w:tcPr>
          <w:p w:rsidR="00BA4BBC" w:rsidRPr="00BA4BBC" w:rsidRDefault="00BA4BBC" w:rsidP="00BA4BBC">
            <w:pPr>
              <w:spacing w:before="100" w:beforeAutospacing="1" w:after="100" w:afterAutospacing="1" w:line="240" w:lineRule="auto"/>
              <w:jc w:val="center"/>
              <w:rPr>
                <w:rFonts w:ascii="Times New Roman" w:eastAsia="MS Mincho" w:hAnsi="Times New Roman" w:cs="Times New Roman"/>
                <w:lang w:eastAsia="ru-RU"/>
              </w:rPr>
            </w:pPr>
            <w:r w:rsidRPr="00BA4BBC">
              <w:rPr>
                <w:rFonts w:ascii="Times New Roman" w:eastAsia="MS Mincho" w:hAnsi="Times New Roman" w:cs="Times New Roman"/>
                <w:lang w:eastAsia="ru-RU"/>
              </w:rPr>
              <w:t xml:space="preserve">№№ </w:t>
            </w:r>
            <w:proofErr w:type="spellStart"/>
            <w:r w:rsidRPr="00BA4BBC">
              <w:rPr>
                <w:rFonts w:ascii="Times New Roman" w:eastAsia="MS Mincho" w:hAnsi="Times New Roman" w:cs="Times New Roman"/>
                <w:lang w:eastAsia="ru-RU"/>
              </w:rPr>
              <w:t>п.п</w:t>
            </w:r>
            <w:proofErr w:type="spellEnd"/>
            <w:r w:rsidRPr="00BA4BBC">
              <w:rPr>
                <w:rFonts w:ascii="Times New Roman" w:eastAsia="MS Mincho" w:hAnsi="Times New Roman" w:cs="Times New Roman"/>
                <w:lang w:eastAsia="ru-RU"/>
              </w:rPr>
              <w:t>.</w:t>
            </w:r>
          </w:p>
        </w:tc>
        <w:tc>
          <w:tcPr>
            <w:tcW w:w="4671" w:type="dxa"/>
          </w:tcPr>
          <w:p w:rsidR="00BA4BBC" w:rsidRPr="00BA4BBC" w:rsidRDefault="00BA4BBC" w:rsidP="00BA4BBC">
            <w:pPr>
              <w:spacing w:before="100" w:beforeAutospacing="1" w:after="100" w:afterAutospacing="1" w:line="240" w:lineRule="auto"/>
              <w:jc w:val="center"/>
              <w:rPr>
                <w:rFonts w:ascii="Times New Roman" w:eastAsia="MS Mincho" w:hAnsi="Times New Roman" w:cs="Times New Roman"/>
                <w:lang w:eastAsia="ru-RU"/>
              </w:rPr>
            </w:pPr>
            <w:r w:rsidRPr="00BA4BBC">
              <w:rPr>
                <w:rFonts w:ascii="Times New Roman" w:eastAsia="MS Mincho" w:hAnsi="Times New Roman" w:cs="Times New Roman"/>
                <w:lang w:eastAsia="ru-RU"/>
              </w:rPr>
              <w:t>Наименование</w:t>
            </w:r>
          </w:p>
        </w:tc>
        <w:tc>
          <w:tcPr>
            <w:tcW w:w="2606" w:type="dxa"/>
          </w:tcPr>
          <w:p w:rsidR="00BA4BBC" w:rsidRPr="00BA4BBC" w:rsidRDefault="00BA4BBC" w:rsidP="00BA4BBC">
            <w:pPr>
              <w:spacing w:before="100" w:beforeAutospacing="1" w:after="100" w:afterAutospacing="1" w:line="240" w:lineRule="auto"/>
              <w:jc w:val="center"/>
              <w:rPr>
                <w:rFonts w:ascii="Times New Roman" w:eastAsia="MS Mincho" w:hAnsi="Times New Roman" w:cs="Times New Roman"/>
                <w:lang w:eastAsia="ru-RU"/>
              </w:rPr>
            </w:pPr>
            <w:r w:rsidRPr="00BA4BBC">
              <w:rPr>
                <w:rFonts w:ascii="Times New Roman" w:eastAsia="MS Mincho" w:hAnsi="Times New Roman" w:cs="Times New Roman"/>
                <w:lang w:eastAsia="ru-RU"/>
              </w:rPr>
              <w:t>Срок предоставления</w:t>
            </w:r>
          </w:p>
        </w:tc>
        <w:tc>
          <w:tcPr>
            <w:tcW w:w="2145" w:type="dxa"/>
          </w:tcPr>
          <w:p w:rsidR="00BA4BBC" w:rsidRPr="00BA4BBC" w:rsidRDefault="00BA4BBC" w:rsidP="00BA4BBC">
            <w:pPr>
              <w:spacing w:before="100" w:beforeAutospacing="1" w:after="100" w:afterAutospacing="1" w:line="240" w:lineRule="auto"/>
              <w:jc w:val="center"/>
              <w:rPr>
                <w:rFonts w:ascii="Times New Roman" w:eastAsia="MS Mincho" w:hAnsi="Times New Roman" w:cs="Times New Roman"/>
                <w:lang w:eastAsia="ru-RU"/>
              </w:rPr>
            </w:pPr>
            <w:r w:rsidRPr="00BA4BBC">
              <w:rPr>
                <w:rFonts w:ascii="Times New Roman" w:eastAsia="MS Mincho" w:hAnsi="Times New Roman" w:cs="Times New Roman"/>
                <w:lang w:eastAsia="ru-RU"/>
              </w:rPr>
              <w:t>Ответственное лицо</w:t>
            </w:r>
          </w:p>
        </w:tc>
      </w:tr>
      <w:tr w:rsidR="00BA4BBC" w:rsidRPr="00BA4BBC" w:rsidTr="00665EAB">
        <w:tc>
          <w:tcPr>
            <w:tcW w:w="751" w:type="dxa"/>
          </w:tcPr>
          <w:p w:rsidR="00BA4BBC" w:rsidRPr="00BA4BBC" w:rsidRDefault="00BA4BBC" w:rsidP="00BA4BBC">
            <w:pPr>
              <w:spacing w:before="100" w:beforeAutospacing="1" w:after="100" w:afterAutospacing="1" w:line="240" w:lineRule="auto"/>
              <w:jc w:val="center"/>
              <w:rPr>
                <w:rFonts w:ascii="Times New Roman" w:eastAsia="MS Mincho" w:hAnsi="Times New Roman" w:cs="Times New Roman"/>
                <w:lang w:eastAsia="ru-RU"/>
              </w:rPr>
            </w:pPr>
            <w:r w:rsidRPr="00BA4BBC">
              <w:rPr>
                <w:rFonts w:ascii="Times New Roman" w:eastAsia="MS Mincho" w:hAnsi="Times New Roman" w:cs="Times New Roman"/>
                <w:lang w:eastAsia="ru-RU"/>
              </w:rPr>
              <w:t>1</w:t>
            </w:r>
          </w:p>
        </w:tc>
        <w:tc>
          <w:tcPr>
            <w:tcW w:w="4671" w:type="dxa"/>
          </w:tcPr>
          <w:p w:rsidR="00BA4BBC" w:rsidRPr="00BA4BBC" w:rsidRDefault="00BA4BBC" w:rsidP="00BA4BBC">
            <w:pPr>
              <w:spacing w:before="100" w:beforeAutospacing="1" w:after="100" w:afterAutospacing="1" w:line="240" w:lineRule="auto"/>
              <w:jc w:val="center"/>
              <w:rPr>
                <w:rFonts w:ascii="Times New Roman" w:eastAsia="MS Mincho" w:hAnsi="Times New Roman" w:cs="Times New Roman"/>
                <w:lang w:eastAsia="ru-RU"/>
              </w:rPr>
            </w:pPr>
            <w:r w:rsidRPr="00BA4BBC">
              <w:rPr>
                <w:rFonts w:ascii="Times New Roman" w:eastAsia="MS Mincho" w:hAnsi="Times New Roman" w:cs="Times New Roman"/>
                <w:lang w:eastAsia="ru-RU"/>
              </w:rPr>
              <w:t>2</w:t>
            </w:r>
          </w:p>
        </w:tc>
        <w:tc>
          <w:tcPr>
            <w:tcW w:w="2606" w:type="dxa"/>
          </w:tcPr>
          <w:p w:rsidR="00BA4BBC" w:rsidRPr="00BA4BBC" w:rsidRDefault="00BA4BBC" w:rsidP="00BA4BBC">
            <w:pPr>
              <w:spacing w:before="100" w:beforeAutospacing="1" w:after="100" w:afterAutospacing="1" w:line="240" w:lineRule="auto"/>
              <w:jc w:val="center"/>
              <w:rPr>
                <w:rFonts w:ascii="Times New Roman" w:eastAsia="MS Mincho" w:hAnsi="Times New Roman" w:cs="Times New Roman"/>
                <w:lang w:eastAsia="ru-RU"/>
              </w:rPr>
            </w:pPr>
            <w:r w:rsidRPr="00BA4BBC">
              <w:rPr>
                <w:rFonts w:ascii="Times New Roman" w:eastAsia="MS Mincho" w:hAnsi="Times New Roman" w:cs="Times New Roman"/>
                <w:lang w:eastAsia="ru-RU"/>
              </w:rPr>
              <w:t>3</w:t>
            </w:r>
          </w:p>
        </w:tc>
        <w:tc>
          <w:tcPr>
            <w:tcW w:w="2145" w:type="dxa"/>
          </w:tcPr>
          <w:p w:rsidR="00BA4BBC" w:rsidRPr="00BA4BBC" w:rsidRDefault="00BA4BBC" w:rsidP="00BA4BBC">
            <w:pPr>
              <w:spacing w:before="100" w:beforeAutospacing="1" w:after="100" w:afterAutospacing="1" w:line="240" w:lineRule="auto"/>
              <w:jc w:val="center"/>
              <w:rPr>
                <w:rFonts w:ascii="Times New Roman" w:eastAsia="MS Mincho" w:hAnsi="Times New Roman" w:cs="Times New Roman"/>
                <w:lang w:eastAsia="ru-RU"/>
              </w:rPr>
            </w:pPr>
            <w:r w:rsidRPr="00BA4BBC">
              <w:rPr>
                <w:rFonts w:ascii="Times New Roman" w:eastAsia="MS Mincho" w:hAnsi="Times New Roman" w:cs="Times New Roman"/>
                <w:lang w:eastAsia="ru-RU"/>
              </w:rPr>
              <w:t>4</w:t>
            </w:r>
          </w:p>
        </w:tc>
      </w:tr>
      <w:tr w:rsidR="00BA4BBC" w:rsidRPr="00BA4BBC" w:rsidTr="00665EAB">
        <w:tc>
          <w:tcPr>
            <w:tcW w:w="751" w:type="dxa"/>
          </w:tcPr>
          <w:p w:rsidR="00BA4BBC" w:rsidRPr="00BA4BBC" w:rsidRDefault="00BA4BBC" w:rsidP="00BA4BBC">
            <w:pPr>
              <w:spacing w:before="100" w:beforeAutospacing="1" w:after="100" w:afterAutospacing="1" w:line="240" w:lineRule="auto"/>
              <w:jc w:val="right"/>
              <w:rPr>
                <w:rFonts w:ascii="Times New Roman" w:eastAsia="MS Mincho" w:hAnsi="Times New Roman" w:cs="Times New Roman"/>
                <w:lang w:eastAsia="ru-RU"/>
              </w:rPr>
            </w:pPr>
            <w:r w:rsidRPr="00BA4BBC">
              <w:rPr>
                <w:rFonts w:ascii="Times New Roman" w:eastAsia="MS Mincho" w:hAnsi="Times New Roman" w:cs="Times New Roman"/>
                <w:lang w:eastAsia="ru-RU"/>
              </w:rPr>
              <w:t>1.</w:t>
            </w:r>
          </w:p>
        </w:tc>
        <w:tc>
          <w:tcPr>
            <w:tcW w:w="4671"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Распоряжения, выписки из приказов о назначении, перемещении по службе работников</w:t>
            </w:r>
          </w:p>
        </w:tc>
        <w:tc>
          <w:tcPr>
            <w:tcW w:w="2606"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За 3 дня до срока начисления з/платы</w:t>
            </w:r>
          </w:p>
        </w:tc>
        <w:tc>
          <w:tcPr>
            <w:tcW w:w="2145"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proofErr w:type="gramStart"/>
            <w:r w:rsidRPr="00BA4BBC">
              <w:rPr>
                <w:rFonts w:ascii="Times New Roman" w:eastAsia="MS Mincho" w:hAnsi="Times New Roman" w:cs="Times New Roman"/>
                <w:lang w:eastAsia="ru-RU"/>
              </w:rPr>
              <w:t>Ответственный за учет кадров</w:t>
            </w:r>
            <w:proofErr w:type="gramEnd"/>
          </w:p>
        </w:tc>
      </w:tr>
      <w:tr w:rsidR="00BA4BBC" w:rsidRPr="00BA4BBC" w:rsidTr="00665EAB">
        <w:tc>
          <w:tcPr>
            <w:tcW w:w="751" w:type="dxa"/>
          </w:tcPr>
          <w:p w:rsidR="00BA4BBC" w:rsidRPr="00BA4BBC" w:rsidRDefault="00BA4BBC" w:rsidP="00BA4BBC">
            <w:pPr>
              <w:spacing w:before="100" w:beforeAutospacing="1" w:after="100" w:afterAutospacing="1" w:line="240" w:lineRule="auto"/>
              <w:jc w:val="right"/>
              <w:rPr>
                <w:rFonts w:ascii="Times New Roman" w:eastAsia="MS Mincho" w:hAnsi="Times New Roman" w:cs="Times New Roman"/>
                <w:lang w:eastAsia="ru-RU"/>
              </w:rPr>
            </w:pPr>
            <w:r w:rsidRPr="00BA4BBC">
              <w:rPr>
                <w:rFonts w:ascii="Times New Roman" w:eastAsia="MS Mincho" w:hAnsi="Times New Roman" w:cs="Times New Roman"/>
                <w:lang w:eastAsia="ru-RU"/>
              </w:rPr>
              <w:t>2.</w:t>
            </w:r>
          </w:p>
        </w:tc>
        <w:tc>
          <w:tcPr>
            <w:tcW w:w="4671"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Больничные листы</w:t>
            </w:r>
          </w:p>
        </w:tc>
        <w:tc>
          <w:tcPr>
            <w:tcW w:w="2606"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За 3 дня до срока начисления з/платы</w:t>
            </w:r>
          </w:p>
        </w:tc>
        <w:tc>
          <w:tcPr>
            <w:tcW w:w="2145"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proofErr w:type="gramStart"/>
            <w:r w:rsidRPr="00BA4BBC">
              <w:rPr>
                <w:rFonts w:ascii="Times New Roman" w:eastAsia="MS Mincho" w:hAnsi="Times New Roman" w:cs="Times New Roman"/>
                <w:lang w:eastAsia="ru-RU"/>
              </w:rPr>
              <w:t>Ответственный за учет кадров</w:t>
            </w:r>
            <w:proofErr w:type="gramEnd"/>
          </w:p>
        </w:tc>
      </w:tr>
      <w:tr w:rsidR="00BA4BBC" w:rsidRPr="00BA4BBC" w:rsidTr="00665EAB">
        <w:tc>
          <w:tcPr>
            <w:tcW w:w="751" w:type="dxa"/>
          </w:tcPr>
          <w:p w:rsidR="00BA4BBC" w:rsidRPr="00BA4BBC" w:rsidRDefault="00BA4BBC" w:rsidP="00BA4BBC">
            <w:pPr>
              <w:spacing w:before="100" w:beforeAutospacing="1" w:after="100" w:afterAutospacing="1" w:line="240" w:lineRule="auto"/>
              <w:jc w:val="right"/>
              <w:rPr>
                <w:rFonts w:ascii="Times New Roman" w:eastAsia="MS Mincho" w:hAnsi="Times New Roman" w:cs="Times New Roman"/>
                <w:lang w:eastAsia="ru-RU"/>
              </w:rPr>
            </w:pPr>
            <w:r w:rsidRPr="00BA4BBC">
              <w:rPr>
                <w:rFonts w:ascii="Times New Roman" w:eastAsia="MS Mincho" w:hAnsi="Times New Roman" w:cs="Times New Roman"/>
                <w:lang w:eastAsia="ru-RU"/>
              </w:rPr>
              <w:t>3.</w:t>
            </w:r>
          </w:p>
        </w:tc>
        <w:tc>
          <w:tcPr>
            <w:tcW w:w="4671"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Распоряжения, выписки из приказов о предоставлении отпусков и увольнениях работников</w:t>
            </w:r>
          </w:p>
        </w:tc>
        <w:tc>
          <w:tcPr>
            <w:tcW w:w="2606"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Не позднее 3-х дней до последнего рабочего дня</w:t>
            </w:r>
          </w:p>
        </w:tc>
        <w:tc>
          <w:tcPr>
            <w:tcW w:w="2145"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proofErr w:type="gramStart"/>
            <w:r w:rsidRPr="00BA4BBC">
              <w:rPr>
                <w:rFonts w:ascii="Times New Roman" w:eastAsia="MS Mincho" w:hAnsi="Times New Roman" w:cs="Times New Roman"/>
                <w:lang w:eastAsia="ru-RU"/>
              </w:rPr>
              <w:t>Ответственный за учет кадров</w:t>
            </w:r>
            <w:proofErr w:type="gramEnd"/>
          </w:p>
        </w:tc>
      </w:tr>
      <w:tr w:rsidR="00BA4BBC" w:rsidRPr="00BA4BBC" w:rsidTr="00665EAB">
        <w:tc>
          <w:tcPr>
            <w:tcW w:w="751" w:type="dxa"/>
          </w:tcPr>
          <w:p w:rsidR="00BA4BBC" w:rsidRPr="00BA4BBC" w:rsidRDefault="00BA4BBC" w:rsidP="00BA4BBC">
            <w:pPr>
              <w:spacing w:before="100" w:beforeAutospacing="1" w:after="100" w:afterAutospacing="1" w:line="240" w:lineRule="auto"/>
              <w:jc w:val="right"/>
              <w:rPr>
                <w:rFonts w:ascii="Times New Roman" w:eastAsia="MS Mincho" w:hAnsi="Times New Roman" w:cs="Times New Roman"/>
                <w:lang w:eastAsia="ru-RU"/>
              </w:rPr>
            </w:pPr>
            <w:r w:rsidRPr="00BA4BBC">
              <w:rPr>
                <w:rFonts w:ascii="Times New Roman" w:eastAsia="MS Mincho" w:hAnsi="Times New Roman" w:cs="Times New Roman"/>
                <w:lang w:eastAsia="ru-RU"/>
              </w:rPr>
              <w:t>4.</w:t>
            </w:r>
          </w:p>
        </w:tc>
        <w:tc>
          <w:tcPr>
            <w:tcW w:w="4671"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Табели учета рабочего времени</w:t>
            </w:r>
          </w:p>
        </w:tc>
        <w:tc>
          <w:tcPr>
            <w:tcW w:w="2606"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За 3 дня до начисления з/платы</w:t>
            </w:r>
          </w:p>
        </w:tc>
        <w:tc>
          <w:tcPr>
            <w:tcW w:w="2145"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proofErr w:type="gramStart"/>
            <w:r w:rsidRPr="00BA4BBC">
              <w:rPr>
                <w:rFonts w:ascii="Times New Roman" w:eastAsia="MS Mincho" w:hAnsi="Times New Roman" w:cs="Times New Roman"/>
                <w:lang w:eastAsia="ru-RU"/>
              </w:rPr>
              <w:t>Ответственный</w:t>
            </w:r>
            <w:proofErr w:type="gramEnd"/>
            <w:r w:rsidRPr="00BA4BBC">
              <w:rPr>
                <w:rFonts w:ascii="Times New Roman" w:eastAsia="MS Mincho" w:hAnsi="Times New Roman" w:cs="Times New Roman"/>
                <w:lang w:eastAsia="ru-RU"/>
              </w:rPr>
              <w:t xml:space="preserve"> за ведение табеля</w:t>
            </w:r>
          </w:p>
        </w:tc>
      </w:tr>
      <w:tr w:rsidR="00BA4BBC" w:rsidRPr="00BA4BBC" w:rsidTr="00665EAB">
        <w:tc>
          <w:tcPr>
            <w:tcW w:w="751" w:type="dxa"/>
          </w:tcPr>
          <w:p w:rsidR="00BA4BBC" w:rsidRPr="00BA4BBC" w:rsidRDefault="00BA4BBC" w:rsidP="00BA4BBC">
            <w:pPr>
              <w:spacing w:before="100" w:beforeAutospacing="1" w:after="100" w:afterAutospacing="1" w:line="240" w:lineRule="auto"/>
              <w:jc w:val="right"/>
              <w:rPr>
                <w:rFonts w:ascii="Times New Roman" w:eastAsia="MS Mincho" w:hAnsi="Times New Roman" w:cs="Times New Roman"/>
                <w:lang w:eastAsia="ru-RU"/>
              </w:rPr>
            </w:pPr>
            <w:r w:rsidRPr="00BA4BBC">
              <w:rPr>
                <w:rFonts w:ascii="Times New Roman" w:eastAsia="MS Mincho" w:hAnsi="Times New Roman" w:cs="Times New Roman"/>
                <w:lang w:eastAsia="ru-RU"/>
              </w:rPr>
              <w:t>5.</w:t>
            </w:r>
          </w:p>
        </w:tc>
        <w:tc>
          <w:tcPr>
            <w:tcW w:w="4671"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 xml:space="preserve">Заявление на получение авансов в подотчет на </w:t>
            </w:r>
            <w:proofErr w:type="spellStart"/>
            <w:r w:rsidRPr="00BA4BBC">
              <w:rPr>
                <w:rFonts w:ascii="Times New Roman" w:eastAsia="MS Mincho" w:hAnsi="Times New Roman" w:cs="Times New Roman"/>
                <w:lang w:eastAsia="ru-RU"/>
              </w:rPr>
              <w:t>хоз</w:t>
            </w:r>
            <w:proofErr w:type="spellEnd"/>
            <w:r w:rsidRPr="00BA4BBC">
              <w:rPr>
                <w:rFonts w:ascii="Times New Roman" w:eastAsia="MS Mincho" w:hAnsi="Times New Roman" w:cs="Times New Roman"/>
                <w:lang w:eastAsia="ru-RU"/>
              </w:rPr>
              <w:t>/расходы, командировочные и другие расходы</w:t>
            </w:r>
          </w:p>
        </w:tc>
        <w:tc>
          <w:tcPr>
            <w:tcW w:w="2606"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 xml:space="preserve">Накануне, или в день предоставления заявки в отдел финансов  </w:t>
            </w:r>
          </w:p>
        </w:tc>
        <w:tc>
          <w:tcPr>
            <w:tcW w:w="2145"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Соответствующее должностное лицо</w:t>
            </w:r>
          </w:p>
        </w:tc>
      </w:tr>
      <w:tr w:rsidR="00BA4BBC" w:rsidRPr="00BA4BBC" w:rsidTr="00665EAB">
        <w:tc>
          <w:tcPr>
            <w:tcW w:w="751" w:type="dxa"/>
          </w:tcPr>
          <w:p w:rsidR="00BA4BBC" w:rsidRPr="00BA4BBC" w:rsidRDefault="00BA4BBC" w:rsidP="00BA4BBC">
            <w:pPr>
              <w:spacing w:before="100" w:beforeAutospacing="1" w:after="100" w:afterAutospacing="1" w:line="240" w:lineRule="auto"/>
              <w:jc w:val="right"/>
              <w:rPr>
                <w:rFonts w:ascii="Times New Roman" w:eastAsia="MS Mincho" w:hAnsi="Times New Roman" w:cs="Times New Roman"/>
                <w:lang w:eastAsia="ru-RU"/>
              </w:rPr>
            </w:pPr>
            <w:r w:rsidRPr="00BA4BBC">
              <w:rPr>
                <w:rFonts w:ascii="Times New Roman" w:eastAsia="MS Mincho" w:hAnsi="Times New Roman" w:cs="Times New Roman"/>
                <w:lang w:eastAsia="ru-RU"/>
              </w:rPr>
              <w:t>6.</w:t>
            </w:r>
          </w:p>
        </w:tc>
        <w:tc>
          <w:tcPr>
            <w:tcW w:w="4671"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Авансовые отчеты об израсходовании подотчетных сумм</w:t>
            </w:r>
          </w:p>
        </w:tc>
        <w:tc>
          <w:tcPr>
            <w:tcW w:w="2606"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По выполнении хозяйственных операций, но не позднее срока, на который выдан аванс</w:t>
            </w:r>
          </w:p>
        </w:tc>
        <w:tc>
          <w:tcPr>
            <w:tcW w:w="2145"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Подотчетное лицо</w:t>
            </w:r>
          </w:p>
        </w:tc>
      </w:tr>
      <w:tr w:rsidR="00BA4BBC" w:rsidRPr="00BA4BBC" w:rsidTr="00665EAB">
        <w:tc>
          <w:tcPr>
            <w:tcW w:w="751" w:type="dxa"/>
          </w:tcPr>
          <w:p w:rsidR="00BA4BBC" w:rsidRPr="00BA4BBC" w:rsidRDefault="00BA4BBC" w:rsidP="00BA4BBC">
            <w:pPr>
              <w:spacing w:before="100" w:beforeAutospacing="1" w:after="100" w:afterAutospacing="1" w:line="240" w:lineRule="auto"/>
              <w:jc w:val="right"/>
              <w:rPr>
                <w:rFonts w:ascii="Times New Roman" w:eastAsia="MS Mincho" w:hAnsi="Times New Roman" w:cs="Times New Roman"/>
                <w:lang w:eastAsia="ru-RU"/>
              </w:rPr>
            </w:pPr>
            <w:r w:rsidRPr="00BA4BBC">
              <w:rPr>
                <w:rFonts w:ascii="Times New Roman" w:eastAsia="MS Mincho" w:hAnsi="Times New Roman" w:cs="Times New Roman"/>
                <w:lang w:eastAsia="ru-RU"/>
              </w:rPr>
              <w:t>7.</w:t>
            </w:r>
          </w:p>
        </w:tc>
        <w:tc>
          <w:tcPr>
            <w:tcW w:w="4671"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Накладные, счета и другие документы на поступление материальных ценностей</w:t>
            </w:r>
          </w:p>
        </w:tc>
        <w:tc>
          <w:tcPr>
            <w:tcW w:w="2606"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В  день поступления в учреждение товаров</w:t>
            </w:r>
          </w:p>
        </w:tc>
        <w:tc>
          <w:tcPr>
            <w:tcW w:w="2145"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Материально-ответственное лицо</w:t>
            </w:r>
          </w:p>
        </w:tc>
      </w:tr>
      <w:tr w:rsidR="00BA4BBC" w:rsidRPr="00BA4BBC" w:rsidTr="00665EAB">
        <w:tc>
          <w:tcPr>
            <w:tcW w:w="751" w:type="dxa"/>
          </w:tcPr>
          <w:p w:rsidR="00BA4BBC" w:rsidRPr="00BA4BBC" w:rsidRDefault="00BA4BBC" w:rsidP="00BA4BBC">
            <w:pPr>
              <w:spacing w:before="100" w:beforeAutospacing="1" w:after="100" w:afterAutospacing="1" w:line="240" w:lineRule="auto"/>
              <w:jc w:val="right"/>
              <w:rPr>
                <w:rFonts w:ascii="Times New Roman" w:eastAsia="MS Mincho" w:hAnsi="Times New Roman" w:cs="Times New Roman"/>
                <w:lang w:eastAsia="ru-RU"/>
              </w:rPr>
            </w:pPr>
            <w:r w:rsidRPr="00BA4BBC">
              <w:rPr>
                <w:rFonts w:ascii="Times New Roman" w:eastAsia="MS Mincho" w:hAnsi="Times New Roman" w:cs="Times New Roman"/>
                <w:lang w:eastAsia="ru-RU"/>
              </w:rPr>
              <w:t>8.</w:t>
            </w:r>
          </w:p>
        </w:tc>
        <w:tc>
          <w:tcPr>
            <w:tcW w:w="4671"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Возврат остатка неиспользованного аванса на хозяйственные и другие расходы</w:t>
            </w:r>
          </w:p>
        </w:tc>
        <w:tc>
          <w:tcPr>
            <w:tcW w:w="2606"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Не позднее 3-х дней после сдачи авансового отчета</w:t>
            </w:r>
          </w:p>
        </w:tc>
        <w:tc>
          <w:tcPr>
            <w:tcW w:w="2145"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Подотчетное лицо</w:t>
            </w:r>
          </w:p>
        </w:tc>
      </w:tr>
      <w:tr w:rsidR="00BA4BBC" w:rsidRPr="00BA4BBC" w:rsidTr="00665EAB">
        <w:tc>
          <w:tcPr>
            <w:tcW w:w="751" w:type="dxa"/>
          </w:tcPr>
          <w:p w:rsidR="00BA4BBC" w:rsidRPr="00BA4BBC" w:rsidRDefault="00BA4BBC" w:rsidP="00BA4BBC">
            <w:pPr>
              <w:spacing w:before="100" w:beforeAutospacing="1" w:after="100" w:afterAutospacing="1" w:line="240" w:lineRule="auto"/>
              <w:jc w:val="right"/>
              <w:rPr>
                <w:rFonts w:ascii="Times New Roman" w:eastAsia="MS Mincho" w:hAnsi="Times New Roman" w:cs="Times New Roman"/>
                <w:lang w:eastAsia="ru-RU"/>
              </w:rPr>
            </w:pPr>
            <w:r w:rsidRPr="00BA4BBC">
              <w:rPr>
                <w:rFonts w:ascii="Times New Roman" w:eastAsia="MS Mincho" w:hAnsi="Times New Roman" w:cs="Times New Roman"/>
                <w:lang w:eastAsia="ru-RU"/>
              </w:rPr>
              <w:t>9.</w:t>
            </w:r>
          </w:p>
        </w:tc>
        <w:tc>
          <w:tcPr>
            <w:tcW w:w="4671"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Документы по приходу и расходу материалов, ведомости на списание материальных ценностей</w:t>
            </w:r>
          </w:p>
        </w:tc>
        <w:tc>
          <w:tcPr>
            <w:tcW w:w="2606"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Последний рабочий день месяца</w:t>
            </w:r>
          </w:p>
        </w:tc>
        <w:tc>
          <w:tcPr>
            <w:tcW w:w="2145"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Материально-ответственное лицо</w:t>
            </w:r>
          </w:p>
        </w:tc>
      </w:tr>
      <w:tr w:rsidR="00BA4BBC" w:rsidRPr="00BA4BBC" w:rsidTr="00665EAB">
        <w:tc>
          <w:tcPr>
            <w:tcW w:w="751" w:type="dxa"/>
          </w:tcPr>
          <w:p w:rsidR="00BA4BBC" w:rsidRPr="00BA4BBC" w:rsidRDefault="00BA4BBC" w:rsidP="00BA4BBC">
            <w:pPr>
              <w:spacing w:before="100" w:beforeAutospacing="1" w:after="100" w:afterAutospacing="1" w:line="240" w:lineRule="auto"/>
              <w:jc w:val="right"/>
              <w:rPr>
                <w:rFonts w:ascii="Times New Roman" w:eastAsia="MS Mincho" w:hAnsi="Times New Roman" w:cs="Times New Roman"/>
                <w:lang w:eastAsia="ru-RU"/>
              </w:rPr>
            </w:pPr>
            <w:r w:rsidRPr="00BA4BBC">
              <w:rPr>
                <w:rFonts w:ascii="Times New Roman" w:eastAsia="MS Mincho" w:hAnsi="Times New Roman" w:cs="Times New Roman"/>
                <w:lang w:eastAsia="ru-RU"/>
              </w:rPr>
              <w:t>10.</w:t>
            </w:r>
          </w:p>
        </w:tc>
        <w:tc>
          <w:tcPr>
            <w:tcW w:w="4671"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Другие необходимые документы и сведения</w:t>
            </w:r>
          </w:p>
        </w:tc>
        <w:tc>
          <w:tcPr>
            <w:tcW w:w="2606"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По мере необходимости</w:t>
            </w:r>
          </w:p>
        </w:tc>
        <w:tc>
          <w:tcPr>
            <w:tcW w:w="2145" w:type="dxa"/>
          </w:tcPr>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r w:rsidRPr="00BA4BBC">
              <w:rPr>
                <w:rFonts w:ascii="Times New Roman" w:eastAsia="MS Mincho" w:hAnsi="Times New Roman" w:cs="Times New Roman"/>
                <w:lang w:eastAsia="ru-RU"/>
              </w:rPr>
              <w:t>Соответствующие работники</w:t>
            </w:r>
          </w:p>
        </w:tc>
      </w:tr>
    </w:tbl>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p>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p>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p>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p>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p>
    <w:p w:rsidR="00BA4BBC" w:rsidRPr="00BA4BBC" w:rsidRDefault="00BA4BBC" w:rsidP="00BA4BBC">
      <w:pPr>
        <w:spacing w:before="100" w:beforeAutospacing="1" w:after="100" w:afterAutospacing="1" w:line="240" w:lineRule="auto"/>
        <w:ind w:left="5940"/>
        <w:rPr>
          <w:rFonts w:ascii="Times New Roman" w:eastAsia="MS Mincho" w:hAnsi="Times New Roman" w:cs="Times New Roman"/>
          <w:lang w:eastAsia="ru-RU"/>
        </w:rPr>
      </w:pPr>
      <w:r w:rsidRPr="00BA4BBC">
        <w:rPr>
          <w:rFonts w:ascii="Times New Roman" w:eastAsia="MS Mincho" w:hAnsi="Times New Roman" w:cs="Times New Roman"/>
          <w:lang w:eastAsia="ru-RU"/>
        </w:rPr>
        <w:lastRenderedPageBreak/>
        <w:t>Приложение № 5 к приказу</w:t>
      </w:r>
    </w:p>
    <w:p w:rsidR="00BA4BBC" w:rsidRPr="00BA4BBC" w:rsidRDefault="00BA4BBC" w:rsidP="00BA4BBC">
      <w:pPr>
        <w:spacing w:before="100" w:beforeAutospacing="1" w:after="100" w:afterAutospacing="1" w:line="240" w:lineRule="auto"/>
        <w:ind w:left="5940"/>
        <w:rPr>
          <w:rFonts w:ascii="Times New Roman" w:eastAsia="MS Mincho" w:hAnsi="Times New Roman" w:cs="Times New Roman"/>
          <w:lang w:eastAsia="ru-RU"/>
        </w:rPr>
      </w:pPr>
      <w:r w:rsidRPr="00BA4BBC">
        <w:rPr>
          <w:rFonts w:ascii="Times New Roman" w:eastAsia="MS Mincho" w:hAnsi="Times New Roman" w:cs="Times New Roman"/>
          <w:lang w:eastAsia="ru-RU"/>
        </w:rPr>
        <w:t>№ 18п от 30.12.2019г.</w:t>
      </w:r>
    </w:p>
    <w:p w:rsidR="00BA4BBC" w:rsidRPr="00BA4BBC" w:rsidRDefault="00BA4BBC" w:rsidP="00BA4BBC">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A4BBC">
        <w:rPr>
          <w:rFonts w:ascii="Times New Roman" w:eastAsia="Times New Roman" w:hAnsi="Times New Roman" w:cs="Times New Roman"/>
          <w:b/>
          <w:bCs/>
          <w:sz w:val="26"/>
          <w:szCs w:val="26"/>
          <w:lang w:eastAsia="ru-RU"/>
        </w:rPr>
        <w:t>Порядок признания в учете событий после отчетной даты</w:t>
      </w:r>
    </w:p>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A4BBC">
        <w:rPr>
          <w:rFonts w:ascii="Times New Roman" w:eastAsia="Times New Roman" w:hAnsi="Times New Roman" w:cs="Times New Roman"/>
          <w:b/>
          <w:bCs/>
          <w:sz w:val="26"/>
          <w:szCs w:val="26"/>
          <w:lang w:eastAsia="ru-RU"/>
        </w:rPr>
        <w:t>и порядок раскрытия информации об этих событиях</w:t>
      </w:r>
    </w:p>
    <w:p w:rsidR="00BA4BBC" w:rsidRPr="00BA4BBC" w:rsidRDefault="00BA4BBC" w:rsidP="00BA4BBC">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BA4BBC">
        <w:rPr>
          <w:rFonts w:ascii="Times New Roman" w:eastAsia="Times New Roman" w:hAnsi="Times New Roman" w:cs="Times New Roman"/>
          <w:b/>
          <w:bCs/>
          <w:sz w:val="26"/>
          <w:szCs w:val="26"/>
          <w:lang w:eastAsia="ru-RU"/>
        </w:rPr>
        <w:t>в бюджетной (финансовой) отчетности</w:t>
      </w:r>
    </w:p>
    <w:p w:rsidR="00BA4BBC" w:rsidRPr="00BA4BBC" w:rsidRDefault="00BA4BBC" w:rsidP="00BA4BBC">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BA4BBC" w:rsidRPr="00BA4BBC" w:rsidRDefault="00BA4BBC" w:rsidP="00BA4BBC">
      <w:pPr>
        <w:autoSpaceDE w:val="0"/>
        <w:autoSpaceDN w:val="0"/>
        <w:adjustRightInd w:val="0"/>
        <w:spacing w:after="0" w:line="240" w:lineRule="auto"/>
        <w:contextualSpacing/>
        <w:jc w:val="center"/>
        <w:outlineLvl w:val="1"/>
        <w:rPr>
          <w:rFonts w:ascii="Times New Roman" w:eastAsia="Times New Roman" w:hAnsi="Times New Roman" w:cs="Times New Roman"/>
          <w:b/>
          <w:bCs/>
          <w:sz w:val="26"/>
          <w:szCs w:val="26"/>
          <w:lang w:eastAsia="ru-RU"/>
        </w:rPr>
      </w:pPr>
      <w:r w:rsidRPr="00BA4BBC">
        <w:rPr>
          <w:rFonts w:ascii="Times New Roman" w:eastAsia="Times New Roman" w:hAnsi="Times New Roman" w:cs="Times New Roman"/>
          <w:b/>
          <w:bCs/>
          <w:sz w:val="26"/>
          <w:szCs w:val="26"/>
          <w:lang w:eastAsia="ru-RU"/>
        </w:rPr>
        <w:t>1. Общие положения</w:t>
      </w:r>
    </w:p>
    <w:p w:rsidR="00BA4BBC" w:rsidRPr="00BA4BBC" w:rsidRDefault="00BA4BBC" w:rsidP="00BA4BBC">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ru-RU"/>
        </w:rPr>
      </w:pPr>
    </w:p>
    <w:p w:rsidR="00BA4BBC" w:rsidRPr="00BA4BBC" w:rsidRDefault="00BA4BBC" w:rsidP="00BA4BBC">
      <w:pPr>
        <w:autoSpaceDE w:val="0"/>
        <w:autoSpaceDN w:val="0"/>
        <w:adjustRightInd w:val="0"/>
        <w:spacing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1.1. В настоящем Порядке установлены правила отражения и признания в бюджетном учете, а также раскрытия в бюджетной (финансовой) отчетности учреждения событий после отчетной даты.</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1.2. Ответственным за принятие решения об отражении событий после отчетной даты в учете и отчетности учреждения является ведущий специалист - главный бухгалтер Администрации Пречистенского сельского поселения.</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 xml:space="preserve">1.3. Первичными учетными документами, отражающими событие после отчетной даты, являются документы, поступившие не </w:t>
      </w:r>
      <w:proofErr w:type="gramStart"/>
      <w:r w:rsidRPr="00BA4BBC">
        <w:rPr>
          <w:rFonts w:ascii="Times New Roman" w:eastAsia="Times New Roman" w:hAnsi="Times New Roman" w:cs="Times New Roman"/>
          <w:bCs/>
          <w:sz w:val="26"/>
          <w:szCs w:val="26"/>
          <w:lang w:eastAsia="ru-RU"/>
        </w:rPr>
        <w:t>позднее</w:t>
      </w:r>
      <w:proofErr w:type="gramEnd"/>
      <w:r w:rsidRPr="00BA4BBC">
        <w:rPr>
          <w:rFonts w:ascii="Times New Roman" w:eastAsia="Times New Roman" w:hAnsi="Times New Roman" w:cs="Times New Roman"/>
          <w:bCs/>
          <w:sz w:val="26"/>
          <w:szCs w:val="26"/>
          <w:lang w:eastAsia="ru-RU"/>
        </w:rPr>
        <w:t xml:space="preserve"> чем за два рабочих дня до установленного срока сдачи отчетности.</w:t>
      </w:r>
    </w:p>
    <w:p w:rsidR="00BA4BBC" w:rsidRPr="00BA4BBC" w:rsidRDefault="00BA4BBC" w:rsidP="00BA4BBC">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ru-RU"/>
        </w:rPr>
      </w:pPr>
    </w:p>
    <w:p w:rsidR="00BA4BBC" w:rsidRPr="00BA4BBC" w:rsidRDefault="00BA4BBC" w:rsidP="00BA4BBC">
      <w:pPr>
        <w:autoSpaceDE w:val="0"/>
        <w:autoSpaceDN w:val="0"/>
        <w:adjustRightInd w:val="0"/>
        <w:spacing w:after="0" w:line="240" w:lineRule="auto"/>
        <w:contextualSpacing/>
        <w:jc w:val="center"/>
        <w:outlineLvl w:val="1"/>
        <w:rPr>
          <w:rFonts w:ascii="Times New Roman" w:eastAsia="Times New Roman" w:hAnsi="Times New Roman" w:cs="Times New Roman"/>
          <w:b/>
          <w:bCs/>
          <w:sz w:val="26"/>
          <w:szCs w:val="26"/>
          <w:lang w:eastAsia="ru-RU"/>
        </w:rPr>
      </w:pPr>
      <w:r w:rsidRPr="00BA4BBC">
        <w:rPr>
          <w:rFonts w:ascii="Times New Roman" w:eastAsia="Times New Roman" w:hAnsi="Times New Roman" w:cs="Times New Roman"/>
          <w:b/>
          <w:bCs/>
          <w:sz w:val="26"/>
          <w:szCs w:val="26"/>
          <w:lang w:eastAsia="ru-RU"/>
        </w:rPr>
        <w:t>2. Понятие события после отчетной даты</w:t>
      </w:r>
    </w:p>
    <w:p w:rsidR="00BA4BBC" w:rsidRPr="00BA4BBC" w:rsidRDefault="00BA4BBC" w:rsidP="00BA4BBC">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ru-RU"/>
        </w:rPr>
      </w:pPr>
    </w:p>
    <w:p w:rsidR="00BA4BBC" w:rsidRPr="00BA4BBC" w:rsidRDefault="00BA4BBC" w:rsidP="00BA4BBC">
      <w:pPr>
        <w:autoSpaceDE w:val="0"/>
        <w:autoSpaceDN w:val="0"/>
        <w:adjustRightInd w:val="0"/>
        <w:spacing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2.1. 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МКУ «Пречистенский комплексный центр» и имел место в период между отчетной датой и датой подписания бюджетной (финансовой) отчетности.</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2.2. Датой подписания отчетности считается фактическая дата подписания в установленном порядке полного комплекта бюджетной (финансовой) отчетности.</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МКУ «Пречистенский комплексный центр».</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Существенность события после отчетной даты учреждение определяет самостоятельно, исходя из установленных требований к отчетности.</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2.4. К событиям после отчетной даты относятся:</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 события, подтверждающие условия, существовавшие на отчетную дату;</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 события, свидетельствующие об условиях, возникших после отчетной даты.</w:t>
      </w:r>
    </w:p>
    <w:p w:rsidR="00BA4BBC" w:rsidRPr="00BA4BBC" w:rsidRDefault="00BA4BBC" w:rsidP="00BA4BBC">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ru-RU"/>
        </w:rPr>
      </w:pPr>
    </w:p>
    <w:p w:rsidR="00BA4BBC" w:rsidRPr="00BA4BBC" w:rsidRDefault="00BA4BBC" w:rsidP="00BA4BBC">
      <w:pPr>
        <w:autoSpaceDE w:val="0"/>
        <w:autoSpaceDN w:val="0"/>
        <w:adjustRightInd w:val="0"/>
        <w:spacing w:after="0" w:line="240" w:lineRule="auto"/>
        <w:contextualSpacing/>
        <w:jc w:val="center"/>
        <w:outlineLvl w:val="1"/>
        <w:rPr>
          <w:rFonts w:ascii="Times New Roman" w:eastAsia="Times New Roman" w:hAnsi="Times New Roman" w:cs="Times New Roman"/>
          <w:b/>
          <w:bCs/>
          <w:sz w:val="26"/>
          <w:szCs w:val="26"/>
          <w:lang w:eastAsia="ru-RU"/>
        </w:rPr>
      </w:pPr>
      <w:r w:rsidRPr="00BA4BBC">
        <w:rPr>
          <w:rFonts w:ascii="Times New Roman" w:eastAsia="Times New Roman" w:hAnsi="Times New Roman" w:cs="Times New Roman"/>
          <w:b/>
          <w:bCs/>
          <w:sz w:val="26"/>
          <w:szCs w:val="26"/>
          <w:lang w:eastAsia="ru-RU"/>
        </w:rPr>
        <w:t>3. Отражение, признание событий после отчетной даты</w:t>
      </w:r>
    </w:p>
    <w:p w:rsidR="00BA4BBC" w:rsidRPr="00BA4BBC" w:rsidRDefault="00BA4BBC" w:rsidP="00BA4BBC">
      <w:pPr>
        <w:autoSpaceDE w:val="0"/>
        <w:autoSpaceDN w:val="0"/>
        <w:adjustRightInd w:val="0"/>
        <w:spacing w:after="0" w:line="240" w:lineRule="auto"/>
        <w:contextualSpacing/>
        <w:jc w:val="center"/>
        <w:rPr>
          <w:rFonts w:ascii="Times New Roman" w:eastAsia="Times New Roman" w:hAnsi="Times New Roman" w:cs="Times New Roman"/>
          <w:b/>
          <w:bCs/>
          <w:sz w:val="26"/>
          <w:szCs w:val="26"/>
          <w:lang w:eastAsia="ru-RU"/>
        </w:rPr>
      </w:pPr>
      <w:r w:rsidRPr="00BA4BBC">
        <w:rPr>
          <w:rFonts w:ascii="Times New Roman" w:eastAsia="Times New Roman" w:hAnsi="Times New Roman" w:cs="Times New Roman"/>
          <w:b/>
          <w:bCs/>
          <w:sz w:val="26"/>
          <w:szCs w:val="26"/>
          <w:lang w:eastAsia="ru-RU"/>
        </w:rPr>
        <w:t>в учете и раскрытие в отчетности учреждения</w:t>
      </w:r>
    </w:p>
    <w:p w:rsidR="00BA4BBC" w:rsidRPr="00BA4BBC" w:rsidRDefault="00BA4BBC" w:rsidP="00BA4BBC">
      <w:pPr>
        <w:autoSpaceDE w:val="0"/>
        <w:autoSpaceDN w:val="0"/>
        <w:adjustRightInd w:val="0"/>
        <w:spacing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3.2. Событие, которое подтверждает условия хозяйственной деятельности, существовавшие на отчетную дату, отражается в следующем порядке:</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lastRenderedPageBreak/>
        <w:t>- по счетам бюджетного учета записи формируются на конец отчетного периода;</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 отчетность за отчетный период формируется с учетом уточненных данных бюджетного учета;</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 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3.3. Событие, которое свидетельствует об условиях хозяйственной деятельности, возникших после отчетной даты, отражается в следующем порядке:</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 xml:space="preserve">- по счетам бюджетного учета записи формируются в общем порядке в периоде, следующем </w:t>
      </w:r>
      <w:proofErr w:type="gramStart"/>
      <w:r w:rsidRPr="00BA4BBC">
        <w:rPr>
          <w:rFonts w:ascii="Times New Roman" w:eastAsia="Times New Roman" w:hAnsi="Times New Roman" w:cs="Times New Roman"/>
          <w:bCs/>
          <w:sz w:val="26"/>
          <w:szCs w:val="26"/>
          <w:lang w:eastAsia="ru-RU"/>
        </w:rPr>
        <w:t>за</w:t>
      </w:r>
      <w:proofErr w:type="gramEnd"/>
      <w:r w:rsidRPr="00BA4BBC">
        <w:rPr>
          <w:rFonts w:ascii="Times New Roman" w:eastAsia="Times New Roman" w:hAnsi="Times New Roman" w:cs="Times New Roman"/>
          <w:bCs/>
          <w:sz w:val="26"/>
          <w:szCs w:val="26"/>
          <w:lang w:eastAsia="ru-RU"/>
        </w:rPr>
        <w:t xml:space="preserve"> отчетным;</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 числовые данные отчетности не корректируются в связи с событием;</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 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BA4BBC" w:rsidRPr="00BA4BBC" w:rsidRDefault="00BA4BBC" w:rsidP="00BA4BBC">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ru-RU"/>
        </w:rPr>
      </w:pPr>
    </w:p>
    <w:p w:rsidR="00BA4BBC" w:rsidRPr="00BA4BBC" w:rsidRDefault="00BA4BBC" w:rsidP="00BA4BBC">
      <w:pPr>
        <w:autoSpaceDE w:val="0"/>
        <w:autoSpaceDN w:val="0"/>
        <w:adjustRightInd w:val="0"/>
        <w:spacing w:after="0" w:line="240" w:lineRule="auto"/>
        <w:contextualSpacing/>
        <w:jc w:val="center"/>
        <w:outlineLvl w:val="1"/>
        <w:rPr>
          <w:rFonts w:ascii="Times New Roman" w:eastAsia="Times New Roman" w:hAnsi="Times New Roman" w:cs="Times New Roman"/>
          <w:b/>
          <w:bCs/>
          <w:sz w:val="26"/>
          <w:szCs w:val="26"/>
          <w:lang w:eastAsia="ru-RU"/>
        </w:rPr>
      </w:pPr>
      <w:r w:rsidRPr="00BA4BBC">
        <w:rPr>
          <w:rFonts w:ascii="Times New Roman" w:eastAsia="Times New Roman" w:hAnsi="Times New Roman" w:cs="Times New Roman"/>
          <w:b/>
          <w:bCs/>
          <w:sz w:val="26"/>
          <w:szCs w:val="26"/>
          <w:lang w:eastAsia="ru-RU"/>
        </w:rPr>
        <w:t>4. Перечень фактов хозяйственной жизни,</w:t>
      </w:r>
    </w:p>
    <w:p w:rsidR="00BA4BBC" w:rsidRPr="00BA4BBC" w:rsidRDefault="00BA4BBC" w:rsidP="00BA4BBC">
      <w:pPr>
        <w:autoSpaceDE w:val="0"/>
        <w:autoSpaceDN w:val="0"/>
        <w:adjustRightInd w:val="0"/>
        <w:spacing w:after="0" w:line="240" w:lineRule="auto"/>
        <w:contextualSpacing/>
        <w:jc w:val="center"/>
        <w:rPr>
          <w:rFonts w:ascii="Times New Roman" w:eastAsia="Times New Roman" w:hAnsi="Times New Roman" w:cs="Times New Roman"/>
          <w:b/>
          <w:bCs/>
          <w:sz w:val="26"/>
          <w:szCs w:val="26"/>
          <w:lang w:eastAsia="ru-RU"/>
        </w:rPr>
      </w:pPr>
      <w:r w:rsidRPr="00BA4BBC">
        <w:rPr>
          <w:rFonts w:ascii="Times New Roman" w:eastAsia="Times New Roman" w:hAnsi="Times New Roman" w:cs="Times New Roman"/>
          <w:b/>
          <w:bCs/>
          <w:sz w:val="26"/>
          <w:szCs w:val="26"/>
          <w:lang w:eastAsia="ru-RU"/>
        </w:rPr>
        <w:t>которые признаются событиями после отчетной даты</w:t>
      </w:r>
    </w:p>
    <w:p w:rsidR="00BA4BBC" w:rsidRPr="00BA4BBC" w:rsidRDefault="00BA4BBC" w:rsidP="00BA4BBC">
      <w:pPr>
        <w:autoSpaceDE w:val="0"/>
        <w:autoSpaceDN w:val="0"/>
        <w:adjustRightInd w:val="0"/>
        <w:spacing w:after="0" w:line="240" w:lineRule="auto"/>
        <w:contextualSpacing/>
        <w:jc w:val="both"/>
        <w:rPr>
          <w:rFonts w:ascii="Times New Roman" w:eastAsia="Times New Roman" w:hAnsi="Times New Roman" w:cs="Times New Roman"/>
          <w:bCs/>
          <w:sz w:val="26"/>
          <w:szCs w:val="26"/>
          <w:lang w:eastAsia="ru-RU"/>
        </w:rPr>
      </w:pPr>
    </w:p>
    <w:p w:rsidR="00BA4BBC" w:rsidRPr="00BA4BBC" w:rsidRDefault="00BA4BBC" w:rsidP="00BA4BBC">
      <w:pPr>
        <w:autoSpaceDE w:val="0"/>
        <w:autoSpaceDN w:val="0"/>
        <w:adjustRightInd w:val="0"/>
        <w:spacing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4.1. Событиями после отчетной даты, которые подтверждают условия хозяйственной деятельности, существовавшие на отчетную дату, являются:</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 объявление в установленном порядке банкротом дебитора, в отношении которого по состоянию на отчетную дату осуществлялась процедура банкротства;</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 завершение после отчетной даты судебного производства, в результате которого подтверждается наличие на отчетную дату актива и (или) обязательства;</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 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 получение информации, указывающей на обесценение активов на отчетную дату или на необходимость корректировки признанного на отчетную дату убытка от обесценения активов;</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 обнаружение ошибки в данных бюджетного учета за отчетный период до даты подписания отчетности;</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 другие события, соответствующие признакам события, которым подтверждаются существовавшие на отчетную дату условия.</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4.2. Событиями после отчетной даты, свидетельствующими о возникших после этой даты условиях хозяйственной деятельности, являются:</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 принятие решения о реорганизации или ликвидации (упразднении) субъекта учета, о котором не было известно по состоянию на отчетную дату;</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 существенное поступление или выбытие активов;</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 пожар, авария, стихийное бедствие или другая чрезвычайная ситуация, в результате которой уничтожены или значительно повреждены активы;</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lastRenderedPageBreak/>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 начало судебного производства, которое связано исключительно с событиями, произошедшими после отчетной даты;</w:t>
      </w:r>
    </w:p>
    <w:p w:rsidR="00BA4BBC" w:rsidRPr="00BA4BBC" w:rsidRDefault="00BA4BBC" w:rsidP="00BA4BBC">
      <w:pPr>
        <w:autoSpaceDE w:val="0"/>
        <w:autoSpaceDN w:val="0"/>
        <w:adjustRightInd w:val="0"/>
        <w:spacing w:before="240" w:after="0" w:line="240" w:lineRule="auto"/>
        <w:ind w:firstLine="540"/>
        <w:contextualSpacing/>
        <w:jc w:val="both"/>
        <w:rPr>
          <w:rFonts w:ascii="Times New Roman" w:eastAsia="Times New Roman" w:hAnsi="Times New Roman" w:cs="Times New Roman"/>
          <w:bCs/>
          <w:sz w:val="26"/>
          <w:szCs w:val="26"/>
          <w:lang w:eastAsia="ru-RU"/>
        </w:rPr>
      </w:pPr>
      <w:r w:rsidRPr="00BA4BBC">
        <w:rPr>
          <w:rFonts w:ascii="Times New Roman" w:eastAsia="Times New Roman" w:hAnsi="Times New Roman" w:cs="Times New Roman"/>
          <w:bCs/>
          <w:sz w:val="26"/>
          <w:szCs w:val="26"/>
          <w:lang w:eastAsia="ru-RU"/>
        </w:rPr>
        <w:t>- другие события, которые соответствуют признакам события, свидетельствующего о возникших после отчетной даты условиях.</w:t>
      </w:r>
    </w:p>
    <w:p w:rsidR="00BA4BBC" w:rsidRPr="00BA4BBC" w:rsidRDefault="00BA4BBC" w:rsidP="00BA4BBC">
      <w:pPr>
        <w:spacing w:after="120" w:line="240" w:lineRule="auto"/>
        <w:ind w:left="283"/>
        <w:rPr>
          <w:rFonts w:ascii="Times New Roman" w:eastAsia="Times New Roman" w:hAnsi="Times New Roman" w:cs="Times New Roman"/>
          <w:color w:val="FF0000"/>
          <w:sz w:val="26"/>
          <w:szCs w:val="26"/>
          <w:lang w:eastAsia="ru-RU"/>
        </w:rPr>
      </w:pPr>
    </w:p>
    <w:p w:rsidR="00BA4BBC" w:rsidRPr="00BA4BBC" w:rsidRDefault="00BA4BBC" w:rsidP="00BA4BBC">
      <w:pPr>
        <w:spacing w:after="120" w:line="240" w:lineRule="auto"/>
        <w:ind w:left="283"/>
        <w:rPr>
          <w:rFonts w:ascii="Times New Roman" w:eastAsia="Times New Roman" w:hAnsi="Times New Roman" w:cs="Times New Roman"/>
          <w:color w:val="FF0000"/>
          <w:sz w:val="26"/>
          <w:szCs w:val="26"/>
          <w:lang w:eastAsia="ru-RU"/>
        </w:rPr>
      </w:pPr>
    </w:p>
    <w:p w:rsidR="00BA4BBC" w:rsidRPr="00BA4BBC" w:rsidRDefault="00BA4BBC" w:rsidP="00BA4BBC">
      <w:pPr>
        <w:spacing w:after="0" w:line="240" w:lineRule="auto"/>
        <w:rPr>
          <w:rFonts w:ascii="Times New Roman" w:eastAsia="Times New Roman" w:hAnsi="Times New Roman" w:cs="Times New Roman"/>
          <w:sz w:val="26"/>
          <w:szCs w:val="26"/>
          <w:lang w:eastAsia="ru-RU"/>
        </w:rPr>
      </w:pPr>
    </w:p>
    <w:p w:rsidR="00BA4BBC" w:rsidRPr="00BA4BBC" w:rsidRDefault="00BA4BBC" w:rsidP="00BA4BBC">
      <w:pPr>
        <w:tabs>
          <w:tab w:val="left" w:pos="6614"/>
        </w:tabs>
        <w:suppressAutoHyphens/>
        <w:spacing w:after="0" w:line="240" w:lineRule="auto"/>
        <w:rPr>
          <w:rFonts w:ascii="Times New Roman" w:eastAsia="Times New Roman" w:hAnsi="Times New Roman" w:cs="Times New Roman"/>
          <w:sz w:val="24"/>
          <w:szCs w:val="24"/>
          <w:lang w:eastAsia="ar-SA"/>
        </w:rPr>
      </w:pPr>
    </w:p>
    <w:p w:rsidR="00BA4BBC" w:rsidRPr="00BA4BBC" w:rsidRDefault="00BA4BBC" w:rsidP="00BA4BBC">
      <w:pPr>
        <w:tabs>
          <w:tab w:val="left" w:pos="6614"/>
        </w:tabs>
        <w:suppressAutoHyphens/>
        <w:spacing w:after="0" w:line="240" w:lineRule="auto"/>
        <w:rPr>
          <w:rFonts w:ascii="Times New Roman" w:eastAsia="Times New Roman" w:hAnsi="Times New Roman" w:cs="Times New Roman"/>
          <w:sz w:val="24"/>
          <w:szCs w:val="24"/>
          <w:lang w:eastAsia="ar-SA"/>
        </w:rPr>
      </w:pPr>
    </w:p>
    <w:p w:rsidR="00BA4BBC" w:rsidRPr="00BA4BBC" w:rsidRDefault="00BA4BBC" w:rsidP="00BA4BBC">
      <w:pPr>
        <w:tabs>
          <w:tab w:val="left" w:pos="6614"/>
        </w:tabs>
        <w:suppressAutoHyphens/>
        <w:spacing w:after="0" w:line="240" w:lineRule="auto"/>
        <w:rPr>
          <w:rFonts w:ascii="Times New Roman" w:eastAsia="Times New Roman" w:hAnsi="Times New Roman" w:cs="Times New Roman"/>
          <w:sz w:val="24"/>
          <w:szCs w:val="24"/>
          <w:lang w:eastAsia="ar-SA"/>
        </w:rPr>
      </w:pPr>
    </w:p>
    <w:p w:rsidR="00BA4BBC" w:rsidRPr="00BA4BBC" w:rsidRDefault="00BA4BBC" w:rsidP="00BA4BBC">
      <w:pPr>
        <w:tabs>
          <w:tab w:val="left" w:pos="6614"/>
        </w:tabs>
        <w:suppressAutoHyphens/>
        <w:spacing w:after="0" w:line="240" w:lineRule="auto"/>
        <w:rPr>
          <w:rFonts w:ascii="Times New Roman" w:eastAsia="Times New Roman" w:hAnsi="Times New Roman" w:cs="Times New Roman"/>
          <w:sz w:val="24"/>
          <w:szCs w:val="24"/>
          <w:lang w:eastAsia="ar-SA"/>
        </w:rPr>
      </w:pPr>
    </w:p>
    <w:p w:rsidR="00BA4BBC" w:rsidRPr="00BA4BBC" w:rsidRDefault="00BA4BBC" w:rsidP="00BA4BBC">
      <w:pPr>
        <w:tabs>
          <w:tab w:val="left" w:pos="6614"/>
        </w:tabs>
        <w:suppressAutoHyphens/>
        <w:spacing w:after="0" w:line="240" w:lineRule="auto"/>
        <w:rPr>
          <w:rFonts w:ascii="Times New Roman" w:eastAsia="Times New Roman" w:hAnsi="Times New Roman" w:cs="Times New Roman"/>
          <w:sz w:val="24"/>
          <w:szCs w:val="24"/>
          <w:lang w:eastAsia="ar-SA"/>
        </w:rPr>
      </w:pPr>
    </w:p>
    <w:p w:rsidR="00BA4BBC" w:rsidRPr="00BA4BBC" w:rsidRDefault="00BA4BBC" w:rsidP="00BA4BBC">
      <w:pPr>
        <w:tabs>
          <w:tab w:val="left" w:pos="6614"/>
        </w:tabs>
        <w:suppressAutoHyphens/>
        <w:spacing w:after="0" w:line="240" w:lineRule="auto"/>
        <w:rPr>
          <w:rFonts w:ascii="Times New Roman" w:eastAsia="Times New Roman" w:hAnsi="Times New Roman" w:cs="Times New Roman"/>
          <w:sz w:val="24"/>
          <w:szCs w:val="24"/>
          <w:lang w:eastAsia="ar-SA"/>
        </w:rPr>
      </w:pPr>
    </w:p>
    <w:p w:rsidR="00BA4BBC" w:rsidRPr="00BA4BBC" w:rsidRDefault="00BA4BBC" w:rsidP="00BA4BBC">
      <w:pPr>
        <w:tabs>
          <w:tab w:val="left" w:pos="6614"/>
        </w:tabs>
        <w:suppressAutoHyphens/>
        <w:spacing w:after="0" w:line="240" w:lineRule="auto"/>
        <w:rPr>
          <w:rFonts w:ascii="Times New Roman" w:eastAsia="Times New Roman" w:hAnsi="Times New Roman" w:cs="Times New Roman"/>
          <w:sz w:val="24"/>
          <w:szCs w:val="24"/>
          <w:lang w:eastAsia="ar-SA"/>
        </w:rPr>
      </w:pPr>
    </w:p>
    <w:p w:rsidR="00BA4BBC" w:rsidRPr="00BA4BBC" w:rsidRDefault="00BA4BBC" w:rsidP="00BA4BBC">
      <w:pPr>
        <w:tabs>
          <w:tab w:val="left" w:pos="6614"/>
        </w:tabs>
        <w:suppressAutoHyphens/>
        <w:spacing w:after="0" w:line="240" w:lineRule="auto"/>
        <w:rPr>
          <w:rFonts w:ascii="Times New Roman" w:eastAsia="Times New Roman" w:hAnsi="Times New Roman" w:cs="Times New Roman"/>
          <w:sz w:val="24"/>
          <w:szCs w:val="24"/>
          <w:lang w:eastAsia="ar-SA"/>
        </w:rPr>
      </w:pPr>
    </w:p>
    <w:p w:rsidR="00BA4BBC" w:rsidRPr="00BA4BBC" w:rsidRDefault="00BA4BBC" w:rsidP="00BA4BBC">
      <w:pPr>
        <w:tabs>
          <w:tab w:val="left" w:pos="6614"/>
        </w:tabs>
        <w:suppressAutoHyphens/>
        <w:spacing w:after="0" w:line="240" w:lineRule="auto"/>
        <w:rPr>
          <w:rFonts w:ascii="Times New Roman" w:eastAsia="Times New Roman" w:hAnsi="Times New Roman" w:cs="Times New Roman"/>
          <w:sz w:val="24"/>
          <w:szCs w:val="24"/>
          <w:lang w:eastAsia="ar-SA"/>
        </w:rPr>
      </w:pPr>
    </w:p>
    <w:p w:rsidR="00BA4BBC" w:rsidRPr="00BA4BBC" w:rsidRDefault="00BA4BBC" w:rsidP="00BA4BBC">
      <w:pPr>
        <w:tabs>
          <w:tab w:val="left" w:pos="6614"/>
        </w:tabs>
        <w:suppressAutoHyphens/>
        <w:spacing w:after="0" w:line="240" w:lineRule="auto"/>
        <w:rPr>
          <w:rFonts w:ascii="Times New Roman" w:eastAsia="Times New Roman" w:hAnsi="Times New Roman" w:cs="Times New Roman"/>
          <w:sz w:val="24"/>
          <w:szCs w:val="24"/>
          <w:lang w:eastAsia="ar-SA"/>
        </w:rPr>
      </w:pPr>
    </w:p>
    <w:p w:rsidR="00BA4BBC" w:rsidRPr="00BA4BBC" w:rsidRDefault="00BA4BBC" w:rsidP="00BA4BBC">
      <w:pPr>
        <w:tabs>
          <w:tab w:val="left" w:pos="6614"/>
        </w:tabs>
        <w:suppressAutoHyphens/>
        <w:spacing w:after="0" w:line="240" w:lineRule="auto"/>
        <w:rPr>
          <w:rFonts w:ascii="Times New Roman" w:eastAsia="Times New Roman" w:hAnsi="Times New Roman" w:cs="Times New Roman"/>
          <w:sz w:val="24"/>
          <w:szCs w:val="24"/>
          <w:lang w:eastAsia="ar-SA"/>
        </w:rPr>
      </w:pPr>
    </w:p>
    <w:p w:rsidR="00BA4BBC" w:rsidRPr="00BA4BBC" w:rsidRDefault="00BA4BBC" w:rsidP="00BA4BBC">
      <w:pPr>
        <w:tabs>
          <w:tab w:val="left" w:pos="6614"/>
        </w:tabs>
        <w:suppressAutoHyphens/>
        <w:spacing w:after="0" w:line="240" w:lineRule="auto"/>
        <w:rPr>
          <w:rFonts w:ascii="Times New Roman" w:eastAsia="Times New Roman" w:hAnsi="Times New Roman" w:cs="Times New Roman"/>
          <w:sz w:val="24"/>
          <w:szCs w:val="24"/>
          <w:lang w:eastAsia="ar-SA"/>
        </w:rPr>
      </w:pPr>
    </w:p>
    <w:p w:rsidR="00BA4BBC" w:rsidRPr="00BA4BBC" w:rsidRDefault="00BA4BBC" w:rsidP="00BA4BBC">
      <w:pPr>
        <w:tabs>
          <w:tab w:val="left" w:pos="6614"/>
        </w:tabs>
        <w:suppressAutoHyphens/>
        <w:spacing w:after="0" w:line="240" w:lineRule="auto"/>
        <w:rPr>
          <w:rFonts w:ascii="Times New Roman" w:eastAsia="Times New Roman" w:hAnsi="Times New Roman" w:cs="Times New Roman"/>
          <w:sz w:val="24"/>
          <w:szCs w:val="24"/>
          <w:lang w:eastAsia="ar-SA"/>
        </w:rPr>
      </w:pPr>
    </w:p>
    <w:p w:rsidR="00BA4BBC" w:rsidRPr="00BA4BBC" w:rsidRDefault="00BA4BBC" w:rsidP="00BA4BBC">
      <w:pPr>
        <w:tabs>
          <w:tab w:val="left" w:pos="6614"/>
        </w:tabs>
        <w:suppressAutoHyphens/>
        <w:spacing w:after="0" w:line="240" w:lineRule="auto"/>
        <w:rPr>
          <w:rFonts w:ascii="Times New Roman" w:eastAsia="Times New Roman" w:hAnsi="Times New Roman" w:cs="Times New Roman"/>
          <w:sz w:val="24"/>
          <w:szCs w:val="24"/>
          <w:lang w:eastAsia="ar-SA"/>
        </w:rPr>
      </w:pPr>
    </w:p>
    <w:p w:rsidR="00BA4BBC" w:rsidRPr="00BA4BBC" w:rsidRDefault="00BA4BBC" w:rsidP="00BA4BBC">
      <w:pPr>
        <w:tabs>
          <w:tab w:val="left" w:pos="6614"/>
        </w:tabs>
        <w:suppressAutoHyphens/>
        <w:spacing w:after="0" w:line="240" w:lineRule="auto"/>
        <w:rPr>
          <w:rFonts w:ascii="Times New Roman" w:eastAsia="Times New Roman" w:hAnsi="Times New Roman" w:cs="Times New Roman"/>
          <w:sz w:val="24"/>
          <w:szCs w:val="24"/>
          <w:lang w:eastAsia="ar-SA"/>
        </w:rPr>
      </w:pPr>
    </w:p>
    <w:p w:rsidR="00BA4BBC" w:rsidRPr="00BA4BBC" w:rsidRDefault="00BA4BBC" w:rsidP="00BA4BBC">
      <w:pPr>
        <w:spacing w:before="100" w:beforeAutospacing="1" w:after="100" w:afterAutospacing="1" w:line="240" w:lineRule="auto"/>
        <w:rPr>
          <w:rFonts w:ascii="Times New Roman" w:eastAsia="MS Mincho" w:hAnsi="Times New Roman" w:cs="Times New Roman"/>
          <w:lang w:eastAsia="ru-RU"/>
        </w:rPr>
      </w:pPr>
    </w:p>
    <w:p w:rsidR="00BA4BBC" w:rsidRPr="00BA4BBC" w:rsidRDefault="00BA4BBC" w:rsidP="00BA4BBC">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BA4BBC" w:rsidRPr="00E200E0" w:rsidRDefault="00BA4BBC" w:rsidP="00BA4BBC">
      <w:pPr>
        <w:spacing w:after="120"/>
        <w:jc w:val="both"/>
        <w:rPr>
          <w:rFonts w:ascii="Times New Roman" w:eastAsia="Times New Roman" w:hAnsi="Times New Roman" w:cs="Times New Roman"/>
          <w:sz w:val="26"/>
          <w:szCs w:val="26"/>
          <w:lang w:eastAsia="ru-RU"/>
        </w:rPr>
      </w:pPr>
      <w:bookmarkStart w:id="2" w:name="_GoBack"/>
      <w:bookmarkEnd w:id="2"/>
    </w:p>
    <w:p w:rsidR="00BA4BBC" w:rsidRDefault="00BA4BBC"/>
    <w:sectPr w:rsidR="00BA4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12D20"/>
    <w:multiLevelType w:val="hybridMultilevel"/>
    <w:tmpl w:val="0D748E42"/>
    <w:lvl w:ilvl="0" w:tplc="6A105E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30ED2"/>
    <w:multiLevelType w:val="hybridMultilevel"/>
    <w:tmpl w:val="90F6C5F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A54603A"/>
    <w:multiLevelType w:val="hybridMultilevel"/>
    <w:tmpl w:val="1700A54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2B4F5A"/>
    <w:multiLevelType w:val="hybridMultilevel"/>
    <w:tmpl w:val="D88AA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356B0E"/>
    <w:multiLevelType w:val="hybridMultilevel"/>
    <w:tmpl w:val="F6E2E8F0"/>
    <w:lvl w:ilvl="0" w:tplc="7BC247F6">
      <w:start w:val="1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BBC"/>
    <w:rsid w:val="00BA4BBC"/>
    <w:rsid w:val="00BE0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4BB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qFormat/>
    <w:rsid w:val="00BA4BBC"/>
    <w:pPr>
      <w:keepNext/>
      <w:spacing w:after="0" w:line="240" w:lineRule="auto"/>
      <w:jc w:val="center"/>
      <w:outlineLvl w:val="1"/>
    </w:pPr>
    <w:rPr>
      <w:rFonts w:ascii="Times New Roman" w:eastAsia="Times New Roman" w:hAnsi="Times New Roman" w:cs="Times New Roman"/>
      <w:spacing w:val="140"/>
      <w:sz w:val="32"/>
      <w:szCs w:val="32"/>
      <w:lang w:eastAsia="ru-RU"/>
    </w:rPr>
  </w:style>
  <w:style w:type="paragraph" w:styleId="3">
    <w:name w:val="heading 3"/>
    <w:basedOn w:val="a"/>
    <w:next w:val="a"/>
    <w:link w:val="30"/>
    <w:qFormat/>
    <w:rsid w:val="00BA4BBC"/>
    <w:pPr>
      <w:keepNext/>
      <w:spacing w:before="240" w:after="60" w:line="240" w:lineRule="auto"/>
      <w:outlineLvl w:val="2"/>
    </w:pPr>
    <w:rPr>
      <w:rFonts w:ascii="Arial" w:eastAsia="Times New Roman" w:hAnsi="Arial" w:cs="Arial"/>
      <w:b/>
      <w:bCs/>
      <w:sz w:val="26"/>
      <w:szCs w:val="26"/>
      <w:lang w:eastAsia="ru-RU"/>
    </w:rPr>
  </w:style>
  <w:style w:type="paragraph" w:styleId="9">
    <w:name w:val="heading 9"/>
    <w:basedOn w:val="a"/>
    <w:next w:val="a"/>
    <w:link w:val="90"/>
    <w:qFormat/>
    <w:rsid w:val="00BA4BB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4BBC"/>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BA4BBC"/>
    <w:rPr>
      <w:rFonts w:ascii="Times New Roman" w:eastAsia="Times New Roman" w:hAnsi="Times New Roman" w:cs="Times New Roman"/>
      <w:spacing w:val="140"/>
      <w:sz w:val="32"/>
      <w:szCs w:val="32"/>
      <w:lang w:eastAsia="ru-RU"/>
    </w:rPr>
  </w:style>
  <w:style w:type="character" w:customStyle="1" w:styleId="30">
    <w:name w:val="Заголовок 3 Знак"/>
    <w:basedOn w:val="a0"/>
    <w:link w:val="3"/>
    <w:rsid w:val="00BA4BBC"/>
    <w:rPr>
      <w:rFonts w:ascii="Arial" w:eastAsia="Times New Roman" w:hAnsi="Arial" w:cs="Arial"/>
      <w:b/>
      <w:bCs/>
      <w:sz w:val="26"/>
      <w:szCs w:val="26"/>
      <w:lang w:eastAsia="ru-RU"/>
    </w:rPr>
  </w:style>
  <w:style w:type="character" w:customStyle="1" w:styleId="90">
    <w:name w:val="Заголовок 9 Знак"/>
    <w:basedOn w:val="a0"/>
    <w:link w:val="9"/>
    <w:rsid w:val="00BA4BBC"/>
    <w:rPr>
      <w:rFonts w:ascii="Arial" w:eastAsia="Times New Roman" w:hAnsi="Arial" w:cs="Arial"/>
      <w:lang w:eastAsia="ru-RU"/>
    </w:rPr>
  </w:style>
  <w:style w:type="numbering" w:customStyle="1" w:styleId="11">
    <w:name w:val="Нет списка1"/>
    <w:next w:val="a2"/>
    <w:uiPriority w:val="99"/>
    <w:semiHidden/>
    <w:unhideWhenUsed/>
    <w:rsid w:val="00BA4BBC"/>
  </w:style>
  <w:style w:type="paragraph" w:styleId="a3">
    <w:name w:val="Balloon Text"/>
    <w:basedOn w:val="a"/>
    <w:link w:val="a4"/>
    <w:semiHidden/>
    <w:unhideWhenUsed/>
    <w:rsid w:val="00BA4BBC"/>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BA4BBC"/>
    <w:rPr>
      <w:rFonts w:ascii="Tahoma" w:eastAsia="Times New Roman" w:hAnsi="Tahoma" w:cs="Tahoma"/>
      <w:sz w:val="16"/>
      <w:szCs w:val="16"/>
      <w:lang w:eastAsia="ru-RU"/>
    </w:rPr>
  </w:style>
  <w:style w:type="paragraph" w:styleId="a5">
    <w:name w:val="Normal (Web)"/>
    <w:basedOn w:val="a"/>
    <w:rsid w:val="00BA4BB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BA4BBC"/>
  </w:style>
  <w:style w:type="paragraph" w:styleId="a6">
    <w:name w:val="Plain Text"/>
    <w:basedOn w:val="a"/>
    <w:link w:val="a7"/>
    <w:rsid w:val="00BA4BBC"/>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BA4BBC"/>
    <w:rPr>
      <w:rFonts w:ascii="Courier New" w:eastAsia="Times New Roman" w:hAnsi="Courier New" w:cs="Courier New"/>
      <w:sz w:val="20"/>
      <w:szCs w:val="20"/>
      <w:lang w:eastAsia="ru-RU"/>
    </w:rPr>
  </w:style>
  <w:style w:type="table" w:styleId="a8">
    <w:name w:val="Table Grid"/>
    <w:basedOn w:val="a1"/>
    <w:rsid w:val="00BA4B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 Знак1"/>
    <w:basedOn w:val="a"/>
    <w:next w:val="a"/>
    <w:semiHidden/>
    <w:rsid w:val="00BA4BBC"/>
    <w:pPr>
      <w:spacing w:after="160" w:line="240" w:lineRule="exact"/>
    </w:pPr>
    <w:rPr>
      <w:rFonts w:ascii="Arial" w:eastAsia="Times New Roman" w:hAnsi="Arial" w:cs="Arial"/>
      <w:sz w:val="20"/>
      <w:szCs w:val="20"/>
      <w:lang w:val="en-US"/>
    </w:rPr>
  </w:style>
  <w:style w:type="paragraph" w:styleId="a9">
    <w:name w:val="Body Text"/>
    <w:basedOn w:val="a"/>
    <w:link w:val="aa"/>
    <w:rsid w:val="00BA4BBC"/>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A4BBC"/>
    <w:rPr>
      <w:rFonts w:ascii="Times New Roman" w:eastAsia="Times New Roman" w:hAnsi="Times New Roman" w:cs="Times New Roman"/>
      <w:sz w:val="24"/>
      <w:szCs w:val="24"/>
      <w:lang w:eastAsia="ru-RU"/>
    </w:rPr>
  </w:style>
  <w:style w:type="paragraph" w:customStyle="1" w:styleId="ConsPlusNormal">
    <w:name w:val="ConsPlusNormal"/>
    <w:rsid w:val="00BA4B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aeno">
    <w:name w:val="Oaeno"/>
    <w:basedOn w:val="a"/>
    <w:rsid w:val="00BA4BBC"/>
    <w:pPr>
      <w:widowControl w:val="0"/>
      <w:spacing w:after="0" w:line="240" w:lineRule="auto"/>
    </w:pPr>
    <w:rPr>
      <w:rFonts w:ascii="Courier New" w:eastAsia="Times New Roman" w:hAnsi="Courier New" w:cs="Times New Roman"/>
      <w:sz w:val="20"/>
      <w:szCs w:val="20"/>
      <w:lang w:eastAsia="ru-RU"/>
    </w:rPr>
  </w:style>
  <w:style w:type="paragraph" w:styleId="ab">
    <w:name w:val="Body Text Indent"/>
    <w:basedOn w:val="a"/>
    <w:link w:val="ac"/>
    <w:rsid w:val="00BA4BBC"/>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BA4BBC"/>
    <w:rPr>
      <w:rFonts w:ascii="Times New Roman" w:eastAsia="Times New Roman" w:hAnsi="Times New Roman" w:cs="Times New Roman"/>
      <w:sz w:val="24"/>
      <w:szCs w:val="24"/>
      <w:lang w:eastAsia="ru-RU"/>
    </w:rPr>
  </w:style>
  <w:style w:type="character" w:customStyle="1" w:styleId="blk">
    <w:name w:val="blk"/>
    <w:basedOn w:val="a0"/>
    <w:rsid w:val="00BA4BBC"/>
  </w:style>
  <w:style w:type="character" w:customStyle="1" w:styleId="u">
    <w:name w:val="u"/>
    <w:basedOn w:val="a0"/>
    <w:rsid w:val="00BA4BBC"/>
  </w:style>
  <w:style w:type="paragraph" w:customStyle="1" w:styleId="ConsPlusTitle">
    <w:name w:val="ConsPlusTitle"/>
    <w:rsid w:val="00BA4BB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Emphasis"/>
    <w:qFormat/>
    <w:rsid w:val="00BA4BBC"/>
    <w:rPr>
      <w:i/>
      <w:iCs/>
    </w:rPr>
  </w:style>
  <w:style w:type="paragraph" w:customStyle="1" w:styleId="content1">
    <w:name w:val="content1"/>
    <w:basedOn w:val="a"/>
    <w:rsid w:val="00BA4BBC"/>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styleId="ae">
    <w:name w:val="Hyperlink"/>
    <w:unhideWhenUsed/>
    <w:rsid w:val="00BA4BBC"/>
    <w:rPr>
      <w:color w:val="0000FF"/>
      <w:u w:val="single"/>
    </w:rPr>
  </w:style>
  <w:style w:type="character" w:customStyle="1" w:styleId="fill">
    <w:name w:val="fill"/>
    <w:basedOn w:val="a0"/>
    <w:rsid w:val="00BA4BBC"/>
  </w:style>
  <w:style w:type="paragraph" w:styleId="af">
    <w:name w:val="List Paragraph"/>
    <w:basedOn w:val="a"/>
    <w:uiPriority w:val="34"/>
    <w:qFormat/>
    <w:rsid w:val="00BA4BBC"/>
    <w:pPr>
      <w:spacing w:after="0" w:line="240" w:lineRule="auto"/>
      <w:ind w:left="720"/>
      <w:contextualSpacing/>
    </w:pPr>
    <w:rPr>
      <w:rFonts w:ascii="Times New Roman" w:eastAsia="Times New Roman" w:hAnsi="Times New Roman" w:cs="Times New Roman"/>
      <w:sz w:val="20"/>
      <w:szCs w:val="20"/>
      <w:lang w:eastAsia="ru-RU"/>
    </w:rPr>
  </w:style>
  <w:style w:type="character" w:styleId="af0">
    <w:name w:val="Strong"/>
    <w:uiPriority w:val="22"/>
    <w:qFormat/>
    <w:rsid w:val="00BA4BBC"/>
    <w:rPr>
      <w:b/>
      <w:bCs/>
    </w:rPr>
  </w:style>
  <w:style w:type="paragraph" w:customStyle="1" w:styleId="dt-p">
    <w:name w:val="dt-p"/>
    <w:basedOn w:val="a"/>
    <w:rsid w:val="00BA4BB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semiHidden/>
    <w:unhideWhenUsed/>
    <w:rsid w:val="00BA4BBC"/>
  </w:style>
  <w:style w:type="paragraph" w:styleId="af1">
    <w:name w:val="Title"/>
    <w:basedOn w:val="a"/>
    <w:link w:val="af2"/>
    <w:uiPriority w:val="99"/>
    <w:qFormat/>
    <w:rsid w:val="00BA4BBC"/>
    <w:pPr>
      <w:spacing w:after="0" w:line="240" w:lineRule="auto"/>
      <w:jc w:val="center"/>
    </w:pPr>
    <w:rPr>
      <w:rFonts w:ascii="Times New Roman" w:eastAsia="Times New Roman" w:hAnsi="Times New Roman" w:cs="Times New Roman"/>
      <w:sz w:val="32"/>
      <w:szCs w:val="20"/>
      <w:lang w:eastAsia="ru-RU"/>
    </w:rPr>
  </w:style>
  <w:style w:type="character" w:customStyle="1" w:styleId="af2">
    <w:name w:val="Название Знак"/>
    <w:basedOn w:val="a0"/>
    <w:link w:val="af1"/>
    <w:uiPriority w:val="99"/>
    <w:rsid w:val="00BA4BBC"/>
    <w:rPr>
      <w:rFonts w:ascii="Times New Roman" w:eastAsia="Times New Roman" w:hAnsi="Times New Roman" w:cs="Times New Roman"/>
      <w:sz w:val="32"/>
      <w:szCs w:val="20"/>
      <w:lang w:eastAsia="ru-RU"/>
    </w:rPr>
  </w:style>
  <w:style w:type="character" w:customStyle="1" w:styleId="af3">
    <w:name w:val="Верхний колонтитул Знак"/>
    <w:link w:val="af4"/>
    <w:locked/>
    <w:rsid w:val="00BA4BBC"/>
  </w:style>
  <w:style w:type="paragraph" w:styleId="af4">
    <w:name w:val="header"/>
    <w:basedOn w:val="a"/>
    <w:link w:val="af3"/>
    <w:rsid w:val="00BA4BBC"/>
    <w:pPr>
      <w:tabs>
        <w:tab w:val="center" w:pos="4677"/>
        <w:tab w:val="right" w:pos="9355"/>
      </w:tabs>
      <w:spacing w:after="0" w:line="240" w:lineRule="auto"/>
    </w:pPr>
  </w:style>
  <w:style w:type="character" w:customStyle="1" w:styleId="13">
    <w:name w:val="Верхний колонтитул Знак1"/>
    <w:basedOn w:val="a0"/>
    <w:rsid w:val="00BA4BBC"/>
  </w:style>
  <w:style w:type="character" w:customStyle="1" w:styleId="af5">
    <w:name w:val="Нижний колонтитул Знак"/>
    <w:link w:val="af6"/>
    <w:locked/>
    <w:rsid w:val="00BA4BBC"/>
  </w:style>
  <w:style w:type="paragraph" w:styleId="af6">
    <w:name w:val="footer"/>
    <w:basedOn w:val="a"/>
    <w:link w:val="af5"/>
    <w:rsid w:val="00BA4BBC"/>
    <w:pPr>
      <w:tabs>
        <w:tab w:val="center" w:pos="4677"/>
        <w:tab w:val="right" w:pos="9355"/>
      </w:tabs>
      <w:spacing w:after="0" w:line="240" w:lineRule="auto"/>
    </w:pPr>
  </w:style>
  <w:style w:type="character" w:customStyle="1" w:styleId="14">
    <w:name w:val="Нижний колонтитул Знак1"/>
    <w:basedOn w:val="a0"/>
    <w:uiPriority w:val="99"/>
    <w:rsid w:val="00BA4BBC"/>
  </w:style>
  <w:style w:type="paragraph" w:customStyle="1" w:styleId="ConsPlusNonformat">
    <w:name w:val="ConsPlusNonformat"/>
    <w:uiPriority w:val="99"/>
    <w:rsid w:val="00BA4B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 Знак"/>
    <w:basedOn w:val="a"/>
    <w:rsid w:val="00BA4BBC"/>
    <w:pPr>
      <w:spacing w:after="0" w:line="240" w:lineRule="auto"/>
    </w:pPr>
    <w:rPr>
      <w:rFonts w:ascii="Verdana" w:eastAsia="Times New Roman" w:hAnsi="Verdana" w:cs="Verdana"/>
      <w:sz w:val="20"/>
      <w:szCs w:val="20"/>
      <w:lang w:val="en-US"/>
    </w:rPr>
  </w:style>
  <w:style w:type="paragraph" w:styleId="af8">
    <w:name w:val="No Spacing"/>
    <w:uiPriority w:val="1"/>
    <w:qFormat/>
    <w:rsid w:val="00BA4BB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Cell">
    <w:name w:val="ConsPlusCell"/>
    <w:rsid w:val="00BA4BB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Текст ЭР (см. также)"/>
    <w:basedOn w:val="a"/>
    <w:next w:val="a"/>
    <w:uiPriority w:val="99"/>
    <w:rsid w:val="00BA4BBC"/>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a">
    <w:name w:val="Нормальный (таблица)"/>
    <w:basedOn w:val="a"/>
    <w:next w:val="a"/>
    <w:uiPriority w:val="99"/>
    <w:rsid w:val="00BA4B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BA4BB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2">
    <w:name w:val="Знак Знак22"/>
    <w:uiPriority w:val="99"/>
    <w:rsid w:val="00BA4BBC"/>
    <w:rPr>
      <w:rFonts w:ascii="Times New Roman" w:hAnsi="Times New Roman" w:cs="Times New Roman" w:hint="default"/>
      <w:sz w:val="28"/>
      <w:lang w:val="ru-RU" w:eastAsia="ru-RU" w:bidi="ar-SA"/>
    </w:rPr>
  </w:style>
  <w:style w:type="character" w:customStyle="1" w:styleId="afc">
    <w:name w:val="Цветовое выделение"/>
    <w:uiPriority w:val="99"/>
    <w:rsid w:val="00BA4BBC"/>
    <w:rPr>
      <w:b/>
      <w:bCs/>
      <w:color w:val="26282F"/>
    </w:rPr>
  </w:style>
  <w:style w:type="character" w:customStyle="1" w:styleId="afd">
    <w:name w:val="Гипертекстовая ссылка"/>
    <w:uiPriority w:val="99"/>
    <w:rsid w:val="00BA4BBC"/>
    <w:rPr>
      <w:b/>
      <w:bCs/>
      <w:color w:val="106BBE"/>
    </w:rPr>
  </w:style>
  <w:style w:type="character" w:customStyle="1" w:styleId="afe">
    <w:name w:val="Цветовое выделение для Текст"/>
    <w:uiPriority w:val="99"/>
    <w:rsid w:val="00BA4BBC"/>
  </w:style>
  <w:style w:type="character" w:customStyle="1" w:styleId="aff">
    <w:name w:val="Сравнение редакций. Удаленный фрагмент"/>
    <w:uiPriority w:val="99"/>
    <w:rsid w:val="00BA4BBC"/>
    <w:rPr>
      <w:color w:val="000000"/>
      <w:shd w:val="clear" w:color="auto" w:fill="C4C413"/>
    </w:rPr>
  </w:style>
  <w:style w:type="table" w:customStyle="1" w:styleId="TableStyle0">
    <w:name w:val="TableStyle0"/>
    <w:rsid w:val="00BA4BB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Heading">
    <w:name w:val="Heading"/>
    <w:rsid w:val="00BA4BBC"/>
    <w:pPr>
      <w:widowControl w:val="0"/>
      <w:suppressAutoHyphens/>
      <w:autoSpaceDE w:val="0"/>
      <w:spacing w:after="0" w:line="240" w:lineRule="auto"/>
    </w:pPr>
    <w:rPr>
      <w:rFonts w:ascii="Arial" w:eastAsia="Arial" w:hAnsi="Arial" w:cs="Arial"/>
      <w:b/>
      <w:bCs/>
      <w:kern w:val="1"/>
      <w:lang w:eastAsia="ar-SA"/>
    </w:rPr>
  </w:style>
  <w:style w:type="paragraph" w:customStyle="1" w:styleId="aff0">
    <w:name w:val="Содержимое таблицы"/>
    <w:basedOn w:val="a"/>
    <w:rsid w:val="00BA4BBC"/>
    <w:pPr>
      <w:widowControl w:val="0"/>
      <w:suppressLineNumbers/>
      <w:suppressAutoHyphens/>
      <w:spacing w:after="0" w:line="240" w:lineRule="auto"/>
    </w:pPr>
    <w:rPr>
      <w:rFonts w:ascii="Times New Roman" w:eastAsia="Lucida Sans Unicode" w:hAnsi="Times New Roman" w:cs="Times New Roman"/>
      <w:kern w:val="1"/>
      <w:sz w:val="24"/>
      <w:szCs w:val="24"/>
      <w:lang/>
    </w:rPr>
  </w:style>
  <w:style w:type="paragraph" w:styleId="21">
    <w:name w:val="Body Text Indent 2"/>
    <w:basedOn w:val="a"/>
    <w:link w:val="23"/>
    <w:rsid w:val="00BA4BBC"/>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1"/>
    <w:rsid w:val="00BA4BB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A4BBC"/>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qFormat/>
    <w:rsid w:val="00BA4BBC"/>
    <w:pPr>
      <w:keepNext/>
      <w:spacing w:after="0" w:line="240" w:lineRule="auto"/>
      <w:jc w:val="center"/>
      <w:outlineLvl w:val="1"/>
    </w:pPr>
    <w:rPr>
      <w:rFonts w:ascii="Times New Roman" w:eastAsia="Times New Roman" w:hAnsi="Times New Roman" w:cs="Times New Roman"/>
      <w:spacing w:val="140"/>
      <w:sz w:val="32"/>
      <w:szCs w:val="32"/>
      <w:lang w:eastAsia="ru-RU"/>
    </w:rPr>
  </w:style>
  <w:style w:type="paragraph" w:styleId="3">
    <w:name w:val="heading 3"/>
    <w:basedOn w:val="a"/>
    <w:next w:val="a"/>
    <w:link w:val="30"/>
    <w:qFormat/>
    <w:rsid w:val="00BA4BBC"/>
    <w:pPr>
      <w:keepNext/>
      <w:spacing w:before="240" w:after="60" w:line="240" w:lineRule="auto"/>
      <w:outlineLvl w:val="2"/>
    </w:pPr>
    <w:rPr>
      <w:rFonts w:ascii="Arial" w:eastAsia="Times New Roman" w:hAnsi="Arial" w:cs="Arial"/>
      <w:b/>
      <w:bCs/>
      <w:sz w:val="26"/>
      <w:szCs w:val="26"/>
      <w:lang w:eastAsia="ru-RU"/>
    </w:rPr>
  </w:style>
  <w:style w:type="paragraph" w:styleId="9">
    <w:name w:val="heading 9"/>
    <w:basedOn w:val="a"/>
    <w:next w:val="a"/>
    <w:link w:val="90"/>
    <w:qFormat/>
    <w:rsid w:val="00BA4BB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4BBC"/>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BA4BBC"/>
    <w:rPr>
      <w:rFonts w:ascii="Times New Roman" w:eastAsia="Times New Roman" w:hAnsi="Times New Roman" w:cs="Times New Roman"/>
      <w:spacing w:val="140"/>
      <w:sz w:val="32"/>
      <w:szCs w:val="32"/>
      <w:lang w:eastAsia="ru-RU"/>
    </w:rPr>
  </w:style>
  <w:style w:type="character" w:customStyle="1" w:styleId="30">
    <w:name w:val="Заголовок 3 Знак"/>
    <w:basedOn w:val="a0"/>
    <w:link w:val="3"/>
    <w:rsid w:val="00BA4BBC"/>
    <w:rPr>
      <w:rFonts w:ascii="Arial" w:eastAsia="Times New Roman" w:hAnsi="Arial" w:cs="Arial"/>
      <w:b/>
      <w:bCs/>
      <w:sz w:val="26"/>
      <w:szCs w:val="26"/>
      <w:lang w:eastAsia="ru-RU"/>
    </w:rPr>
  </w:style>
  <w:style w:type="character" w:customStyle="1" w:styleId="90">
    <w:name w:val="Заголовок 9 Знак"/>
    <w:basedOn w:val="a0"/>
    <w:link w:val="9"/>
    <w:rsid w:val="00BA4BBC"/>
    <w:rPr>
      <w:rFonts w:ascii="Arial" w:eastAsia="Times New Roman" w:hAnsi="Arial" w:cs="Arial"/>
      <w:lang w:eastAsia="ru-RU"/>
    </w:rPr>
  </w:style>
  <w:style w:type="numbering" w:customStyle="1" w:styleId="11">
    <w:name w:val="Нет списка1"/>
    <w:next w:val="a2"/>
    <w:uiPriority w:val="99"/>
    <w:semiHidden/>
    <w:unhideWhenUsed/>
    <w:rsid w:val="00BA4BBC"/>
  </w:style>
  <w:style w:type="paragraph" w:styleId="a3">
    <w:name w:val="Balloon Text"/>
    <w:basedOn w:val="a"/>
    <w:link w:val="a4"/>
    <w:semiHidden/>
    <w:unhideWhenUsed/>
    <w:rsid w:val="00BA4BBC"/>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4">
    <w:name w:val="Текст выноски Знак"/>
    <w:basedOn w:val="a0"/>
    <w:link w:val="a3"/>
    <w:semiHidden/>
    <w:rsid w:val="00BA4BBC"/>
    <w:rPr>
      <w:rFonts w:ascii="Tahoma" w:eastAsia="Times New Roman" w:hAnsi="Tahoma" w:cs="Tahoma"/>
      <w:sz w:val="16"/>
      <w:szCs w:val="16"/>
      <w:lang w:eastAsia="ru-RU"/>
    </w:rPr>
  </w:style>
  <w:style w:type="paragraph" w:styleId="a5">
    <w:name w:val="Normal (Web)"/>
    <w:basedOn w:val="a"/>
    <w:rsid w:val="00BA4BB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BA4BBC"/>
  </w:style>
  <w:style w:type="paragraph" w:styleId="a6">
    <w:name w:val="Plain Text"/>
    <w:basedOn w:val="a"/>
    <w:link w:val="a7"/>
    <w:rsid w:val="00BA4BBC"/>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BA4BBC"/>
    <w:rPr>
      <w:rFonts w:ascii="Courier New" w:eastAsia="Times New Roman" w:hAnsi="Courier New" w:cs="Courier New"/>
      <w:sz w:val="20"/>
      <w:szCs w:val="20"/>
      <w:lang w:eastAsia="ru-RU"/>
    </w:rPr>
  </w:style>
  <w:style w:type="table" w:styleId="a8">
    <w:name w:val="Table Grid"/>
    <w:basedOn w:val="a1"/>
    <w:rsid w:val="00BA4BB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 Знак1"/>
    <w:basedOn w:val="a"/>
    <w:next w:val="a"/>
    <w:semiHidden/>
    <w:rsid w:val="00BA4BBC"/>
    <w:pPr>
      <w:spacing w:after="160" w:line="240" w:lineRule="exact"/>
    </w:pPr>
    <w:rPr>
      <w:rFonts w:ascii="Arial" w:eastAsia="Times New Roman" w:hAnsi="Arial" w:cs="Arial"/>
      <w:sz w:val="20"/>
      <w:szCs w:val="20"/>
      <w:lang w:val="en-US"/>
    </w:rPr>
  </w:style>
  <w:style w:type="paragraph" w:styleId="a9">
    <w:name w:val="Body Text"/>
    <w:basedOn w:val="a"/>
    <w:link w:val="aa"/>
    <w:rsid w:val="00BA4BBC"/>
    <w:pPr>
      <w:spacing w:after="0" w:line="240" w:lineRule="auto"/>
      <w:jc w:val="both"/>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A4BBC"/>
    <w:rPr>
      <w:rFonts w:ascii="Times New Roman" w:eastAsia="Times New Roman" w:hAnsi="Times New Roman" w:cs="Times New Roman"/>
      <w:sz w:val="24"/>
      <w:szCs w:val="24"/>
      <w:lang w:eastAsia="ru-RU"/>
    </w:rPr>
  </w:style>
  <w:style w:type="paragraph" w:customStyle="1" w:styleId="ConsPlusNormal">
    <w:name w:val="ConsPlusNormal"/>
    <w:rsid w:val="00BA4B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aeno">
    <w:name w:val="Oaeno"/>
    <w:basedOn w:val="a"/>
    <w:rsid w:val="00BA4BBC"/>
    <w:pPr>
      <w:widowControl w:val="0"/>
      <w:spacing w:after="0" w:line="240" w:lineRule="auto"/>
    </w:pPr>
    <w:rPr>
      <w:rFonts w:ascii="Courier New" w:eastAsia="Times New Roman" w:hAnsi="Courier New" w:cs="Times New Roman"/>
      <w:sz w:val="20"/>
      <w:szCs w:val="20"/>
      <w:lang w:eastAsia="ru-RU"/>
    </w:rPr>
  </w:style>
  <w:style w:type="paragraph" w:styleId="ab">
    <w:name w:val="Body Text Indent"/>
    <w:basedOn w:val="a"/>
    <w:link w:val="ac"/>
    <w:rsid w:val="00BA4BBC"/>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BA4BBC"/>
    <w:rPr>
      <w:rFonts w:ascii="Times New Roman" w:eastAsia="Times New Roman" w:hAnsi="Times New Roman" w:cs="Times New Roman"/>
      <w:sz w:val="24"/>
      <w:szCs w:val="24"/>
      <w:lang w:eastAsia="ru-RU"/>
    </w:rPr>
  </w:style>
  <w:style w:type="character" w:customStyle="1" w:styleId="blk">
    <w:name w:val="blk"/>
    <w:basedOn w:val="a0"/>
    <w:rsid w:val="00BA4BBC"/>
  </w:style>
  <w:style w:type="character" w:customStyle="1" w:styleId="u">
    <w:name w:val="u"/>
    <w:basedOn w:val="a0"/>
    <w:rsid w:val="00BA4BBC"/>
  </w:style>
  <w:style w:type="paragraph" w:customStyle="1" w:styleId="ConsPlusTitle">
    <w:name w:val="ConsPlusTitle"/>
    <w:rsid w:val="00BA4BB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d">
    <w:name w:val="Emphasis"/>
    <w:qFormat/>
    <w:rsid w:val="00BA4BBC"/>
    <w:rPr>
      <w:i/>
      <w:iCs/>
    </w:rPr>
  </w:style>
  <w:style w:type="paragraph" w:customStyle="1" w:styleId="content1">
    <w:name w:val="content1"/>
    <w:basedOn w:val="a"/>
    <w:rsid w:val="00BA4BBC"/>
    <w:pPr>
      <w:spacing w:before="100" w:beforeAutospacing="1" w:after="100" w:afterAutospacing="1" w:line="240" w:lineRule="auto"/>
    </w:pPr>
    <w:rPr>
      <w:rFonts w:ascii="Times New Roman" w:eastAsia="Times New Roman" w:hAnsi="Times New Roman" w:cs="Times New Roman"/>
      <w:sz w:val="21"/>
      <w:szCs w:val="21"/>
      <w:lang w:eastAsia="ru-RU"/>
    </w:rPr>
  </w:style>
  <w:style w:type="character" w:styleId="ae">
    <w:name w:val="Hyperlink"/>
    <w:unhideWhenUsed/>
    <w:rsid w:val="00BA4BBC"/>
    <w:rPr>
      <w:color w:val="0000FF"/>
      <w:u w:val="single"/>
    </w:rPr>
  </w:style>
  <w:style w:type="character" w:customStyle="1" w:styleId="fill">
    <w:name w:val="fill"/>
    <w:basedOn w:val="a0"/>
    <w:rsid w:val="00BA4BBC"/>
  </w:style>
  <w:style w:type="paragraph" w:styleId="af">
    <w:name w:val="List Paragraph"/>
    <w:basedOn w:val="a"/>
    <w:uiPriority w:val="34"/>
    <w:qFormat/>
    <w:rsid w:val="00BA4BBC"/>
    <w:pPr>
      <w:spacing w:after="0" w:line="240" w:lineRule="auto"/>
      <w:ind w:left="720"/>
      <w:contextualSpacing/>
    </w:pPr>
    <w:rPr>
      <w:rFonts w:ascii="Times New Roman" w:eastAsia="Times New Roman" w:hAnsi="Times New Roman" w:cs="Times New Roman"/>
      <w:sz w:val="20"/>
      <w:szCs w:val="20"/>
      <w:lang w:eastAsia="ru-RU"/>
    </w:rPr>
  </w:style>
  <w:style w:type="character" w:styleId="af0">
    <w:name w:val="Strong"/>
    <w:uiPriority w:val="22"/>
    <w:qFormat/>
    <w:rsid w:val="00BA4BBC"/>
    <w:rPr>
      <w:b/>
      <w:bCs/>
    </w:rPr>
  </w:style>
  <w:style w:type="paragraph" w:customStyle="1" w:styleId="dt-p">
    <w:name w:val="dt-p"/>
    <w:basedOn w:val="a"/>
    <w:rsid w:val="00BA4BB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semiHidden/>
    <w:unhideWhenUsed/>
    <w:rsid w:val="00BA4BBC"/>
  </w:style>
  <w:style w:type="paragraph" w:styleId="af1">
    <w:name w:val="Title"/>
    <w:basedOn w:val="a"/>
    <w:link w:val="af2"/>
    <w:uiPriority w:val="99"/>
    <w:qFormat/>
    <w:rsid w:val="00BA4BBC"/>
    <w:pPr>
      <w:spacing w:after="0" w:line="240" w:lineRule="auto"/>
      <w:jc w:val="center"/>
    </w:pPr>
    <w:rPr>
      <w:rFonts w:ascii="Times New Roman" w:eastAsia="Times New Roman" w:hAnsi="Times New Roman" w:cs="Times New Roman"/>
      <w:sz w:val="32"/>
      <w:szCs w:val="20"/>
      <w:lang w:eastAsia="ru-RU"/>
    </w:rPr>
  </w:style>
  <w:style w:type="character" w:customStyle="1" w:styleId="af2">
    <w:name w:val="Название Знак"/>
    <w:basedOn w:val="a0"/>
    <w:link w:val="af1"/>
    <w:uiPriority w:val="99"/>
    <w:rsid w:val="00BA4BBC"/>
    <w:rPr>
      <w:rFonts w:ascii="Times New Roman" w:eastAsia="Times New Roman" w:hAnsi="Times New Roman" w:cs="Times New Roman"/>
      <w:sz w:val="32"/>
      <w:szCs w:val="20"/>
      <w:lang w:eastAsia="ru-RU"/>
    </w:rPr>
  </w:style>
  <w:style w:type="character" w:customStyle="1" w:styleId="af3">
    <w:name w:val="Верхний колонтитул Знак"/>
    <w:link w:val="af4"/>
    <w:locked/>
    <w:rsid w:val="00BA4BBC"/>
  </w:style>
  <w:style w:type="paragraph" w:styleId="af4">
    <w:name w:val="header"/>
    <w:basedOn w:val="a"/>
    <w:link w:val="af3"/>
    <w:rsid w:val="00BA4BBC"/>
    <w:pPr>
      <w:tabs>
        <w:tab w:val="center" w:pos="4677"/>
        <w:tab w:val="right" w:pos="9355"/>
      </w:tabs>
      <w:spacing w:after="0" w:line="240" w:lineRule="auto"/>
    </w:pPr>
  </w:style>
  <w:style w:type="character" w:customStyle="1" w:styleId="13">
    <w:name w:val="Верхний колонтитул Знак1"/>
    <w:basedOn w:val="a0"/>
    <w:rsid w:val="00BA4BBC"/>
  </w:style>
  <w:style w:type="character" w:customStyle="1" w:styleId="af5">
    <w:name w:val="Нижний колонтитул Знак"/>
    <w:link w:val="af6"/>
    <w:locked/>
    <w:rsid w:val="00BA4BBC"/>
  </w:style>
  <w:style w:type="paragraph" w:styleId="af6">
    <w:name w:val="footer"/>
    <w:basedOn w:val="a"/>
    <w:link w:val="af5"/>
    <w:rsid w:val="00BA4BBC"/>
    <w:pPr>
      <w:tabs>
        <w:tab w:val="center" w:pos="4677"/>
        <w:tab w:val="right" w:pos="9355"/>
      </w:tabs>
      <w:spacing w:after="0" w:line="240" w:lineRule="auto"/>
    </w:pPr>
  </w:style>
  <w:style w:type="character" w:customStyle="1" w:styleId="14">
    <w:name w:val="Нижний колонтитул Знак1"/>
    <w:basedOn w:val="a0"/>
    <w:uiPriority w:val="99"/>
    <w:rsid w:val="00BA4BBC"/>
  </w:style>
  <w:style w:type="paragraph" w:customStyle="1" w:styleId="ConsPlusNonformat">
    <w:name w:val="ConsPlusNonformat"/>
    <w:uiPriority w:val="99"/>
    <w:rsid w:val="00BA4B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 Знак"/>
    <w:basedOn w:val="a"/>
    <w:rsid w:val="00BA4BBC"/>
    <w:pPr>
      <w:spacing w:after="0" w:line="240" w:lineRule="auto"/>
    </w:pPr>
    <w:rPr>
      <w:rFonts w:ascii="Verdana" w:eastAsia="Times New Roman" w:hAnsi="Verdana" w:cs="Verdana"/>
      <w:sz w:val="20"/>
      <w:szCs w:val="20"/>
      <w:lang w:val="en-US"/>
    </w:rPr>
  </w:style>
  <w:style w:type="paragraph" w:styleId="af8">
    <w:name w:val="No Spacing"/>
    <w:uiPriority w:val="1"/>
    <w:qFormat/>
    <w:rsid w:val="00BA4BBC"/>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Cell">
    <w:name w:val="ConsPlusCell"/>
    <w:rsid w:val="00BA4BB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9">
    <w:name w:val="Текст ЭР (см. также)"/>
    <w:basedOn w:val="a"/>
    <w:next w:val="a"/>
    <w:uiPriority w:val="99"/>
    <w:rsid w:val="00BA4BBC"/>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a">
    <w:name w:val="Нормальный (таблица)"/>
    <w:basedOn w:val="a"/>
    <w:next w:val="a"/>
    <w:uiPriority w:val="99"/>
    <w:rsid w:val="00BA4BB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BA4BB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2">
    <w:name w:val="Знак Знак22"/>
    <w:uiPriority w:val="99"/>
    <w:rsid w:val="00BA4BBC"/>
    <w:rPr>
      <w:rFonts w:ascii="Times New Roman" w:hAnsi="Times New Roman" w:cs="Times New Roman" w:hint="default"/>
      <w:sz w:val="28"/>
      <w:lang w:val="ru-RU" w:eastAsia="ru-RU" w:bidi="ar-SA"/>
    </w:rPr>
  </w:style>
  <w:style w:type="character" w:customStyle="1" w:styleId="afc">
    <w:name w:val="Цветовое выделение"/>
    <w:uiPriority w:val="99"/>
    <w:rsid w:val="00BA4BBC"/>
    <w:rPr>
      <w:b/>
      <w:bCs/>
      <w:color w:val="26282F"/>
    </w:rPr>
  </w:style>
  <w:style w:type="character" w:customStyle="1" w:styleId="afd">
    <w:name w:val="Гипертекстовая ссылка"/>
    <w:uiPriority w:val="99"/>
    <w:rsid w:val="00BA4BBC"/>
    <w:rPr>
      <w:b/>
      <w:bCs/>
      <w:color w:val="106BBE"/>
    </w:rPr>
  </w:style>
  <w:style w:type="character" w:customStyle="1" w:styleId="afe">
    <w:name w:val="Цветовое выделение для Текст"/>
    <w:uiPriority w:val="99"/>
    <w:rsid w:val="00BA4BBC"/>
  </w:style>
  <w:style w:type="character" w:customStyle="1" w:styleId="aff">
    <w:name w:val="Сравнение редакций. Удаленный фрагмент"/>
    <w:uiPriority w:val="99"/>
    <w:rsid w:val="00BA4BBC"/>
    <w:rPr>
      <w:color w:val="000000"/>
      <w:shd w:val="clear" w:color="auto" w:fill="C4C413"/>
    </w:rPr>
  </w:style>
  <w:style w:type="table" w:customStyle="1" w:styleId="TableStyle0">
    <w:name w:val="TableStyle0"/>
    <w:rsid w:val="00BA4BBC"/>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Heading">
    <w:name w:val="Heading"/>
    <w:rsid w:val="00BA4BBC"/>
    <w:pPr>
      <w:widowControl w:val="0"/>
      <w:suppressAutoHyphens/>
      <w:autoSpaceDE w:val="0"/>
      <w:spacing w:after="0" w:line="240" w:lineRule="auto"/>
    </w:pPr>
    <w:rPr>
      <w:rFonts w:ascii="Arial" w:eastAsia="Arial" w:hAnsi="Arial" w:cs="Arial"/>
      <w:b/>
      <w:bCs/>
      <w:kern w:val="1"/>
      <w:lang w:eastAsia="ar-SA"/>
    </w:rPr>
  </w:style>
  <w:style w:type="paragraph" w:customStyle="1" w:styleId="aff0">
    <w:name w:val="Содержимое таблицы"/>
    <w:basedOn w:val="a"/>
    <w:rsid w:val="00BA4BBC"/>
    <w:pPr>
      <w:widowControl w:val="0"/>
      <w:suppressLineNumbers/>
      <w:suppressAutoHyphens/>
      <w:spacing w:after="0" w:line="240" w:lineRule="auto"/>
    </w:pPr>
    <w:rPr>
      <w:rFonts w:ascii="Times New Roman" w:eastAsia="Lucida Sans Unicode" w:hAnsi="Times New Roman" w:cs="Times New Roman"/>
      <w:kern w:val="1"/>
      <w:sz w:val="24"/>
      <w:szCs w:val="24"/>
      <w:lang/>
    </w:rPr>
  </w:style>
  <w:style w:type="paragraph" w:styleId="21">
    <w:name w:val="Body Text Indent 2"/>
    <w:basedOn w:val="a"/>
    <w:link w:val="23"/>
    <w:rsid w:val="00BA4BBC"/>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1"/>
    <w:rsid w:val="00BA4BB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E27BC506C5ACC91527E4CCE5199B1D172A89FDCD4FB6FD9F533202D9FD4CC880CD3153542F15676F254DFEC862F85C02A0CC26F92DC0C2Cn8Q3I" TargetMode="External"/><Relationship Id="rId117" Type="http://schemas.openxmlformats.org/officeDocument/2006/relationships/hyperlink" Target="garantF1://70851956.2330"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B8F6CFA87AC22EA3B664397692D8385D6A17EDAD80EB1893BA74A9C11B4154A2C1976FB1135BCBYE76K" TargetMode="External"/><Relationship Id="rId47" Type="http://schemas.openxmlformats.org/officeDocument/2006/relationships/hyperlink" Target="consultantplus://offline/ref=B8F6CFA87AC22EA3B664397692D8385D6A17EDAD80EB1893BA74A9C11B4154A2C1976FB1135BCDYE73K" TargetMode="External"/><Relationship Id="rId63" Type="http://schemas.openxmlformats.org/officeDocument/2006/relationships/hyperlink" Target="http://internet.garant.ru/document/redirect/70951956/2140" TargetMode="External"/><Relationship Id="rId68" Type="http://schemas.openxmlformats.org/officeDocument/2006/relationships/hyperlink" Target="http://internet.garant.ru/document/redirect/70951956/2190" TargetMode="External"/><Relationship Id="rId84" Type="http://schemas.openxmlformats.org/officeDocument/2006/relationships/hyperlink" Target="garantF1://71486636.0" TargetMode="External"/><Relationship Id="rId89" Type="http://schemas.openxmlformats.org/officeDocument/2006/relationships/hyperlink" Target="garantF1://70851956.0" TargetMode="External"/><Relationship Id="rId112" Type="http://schemas.openxmlformats.org/officeDocument/2006/relationships/hyperlink" Target="garantF1://70851956.4430" TargetMode="External"/><Relationship Id="rId16" Type="http://schemas.openxmlformats.org/officeDocument/2006/relationships/hyperlink" Target="garantF1://71488960.1000" TargetMode="External"/><Relationship Id="rId107" Type="http://schemas.openxmlformats.org/officeDocument/2006/relationships/hyperlink" Target="garantF1://12080849.30200" TargetMode="External"/><Relationship Id="rId11" Type="http://schemas.openxmlformats.org/officeDocument/2006/relationships/hyperlink" Target="garantF1://71489050.0" TargetMode="External"/><Relationship Id="rId24"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2" Type="http://schemas.openxmlformats.org/officeDocument/2006/relationships/hyperlink" Target="garantF1://70851956.0" TargetMode="External"/><Relationship Id="rId37" Type="http://schemas.openxmlformats.org/officeDocument/2006/relationships/hyperlink" Target="http://budget.1gl.ru/" TargetMode="External"/><Relationship Id="rId40" Type="http://schemas.openxmlformats.org/officeDocument/2006/relationships/hyperlink" Target="consultantplus://offline/ref=B8F6CFA87AC22EA3B664397692D8385D6F11EDAB87E94599B22DA5C31CY47EK" TargetMode="External"/><Relationship Id="rId45" Type="http://schemas.openxmlformats.org/officeDocument/2006/relationships/hyperlink" Target="consultantplus://offline/ref=B8F6CFA87AC22EA3B664397692D8385D6A17EDAD80EB1893BA74A9C11B4154A2C1976FB1135BC9YE77K" TargetMode="External"/><Relationship Id="rId53" Type="http://schemas.openxmlformats.org/officeDocument/2006/relationships/hyperlink" Target="consultantplus://offline/ref=B8F6CFA87AC22EA3B664397692D8385D6F10EEA886E04599B22DA5C31C4E0BB5C6DE63B0135ACEE3YB75K" TargetMode="External"/><Relationship Id="rId58" Type="http://schemas.openxmlformats.org/officeDocument/2006/relationships/hyperlink" Target="http://internet.garant.ru/document/redirect/70951956/2040" TargetMode="External"/><Relationship Id="rId66" Type="http://schemas.openxmlformats.org/officeDocument/2006/relationships/hyperlink" Target="http://internet.garant.ru/document/redirect/70951956/2170" TargetMode="External"/><Relationship Id="rId74" Type="http://schemas.openxmlformats.org/officeDocument/2006/relationships/hyperlink" Target="http://internet.garant.ru/document/redirect/70951956/2260" TargetMode="External"/><Relationship Id="rId79" Type="http://schemas.openxmlformats.org/officeDocument/2006/relationships/hyperlink" Target="http://internet.garant.ru/document/redirect/70951956/2330" TargetMode="External"/><Relationship Id="rId87" Type="http://schemas.openxmlformats.org/officeDocument/2006/relationships/hyperlink" Target="garantF1://70003036.0" TargetMode="External"/><Relationship Id="rId102" Type="http://schemas.openxmlformats.org/officeDocument/2006/relationships/hyperlink" Target="garantF1://12060266.0" TargetMode="External"/><Relationship Id="rId110" Type="http://schemas.openxmlformats.org/officeDocument/2006/relationships/hyperlink" Target="garantF1://10800200.21151" TargetMode="External"/><Relationship Id="rId115" Type="http://schemas.openxmlformats.org/officeDocument/2006/relationships/hyperlink" Target="garantF1://70851956.2330" TargetMode="External"/><Relationship Id="rId5" Type="http://schemas.openxmlformats.org/officeDocument/2006/relationships/webSettings" Target="webSettings.xml"/><Relationship Id="rId61" Type="http://schemas.openxmlformats.org/officeDocument/2006/relationships/hyperlink" Target="http://internet.garant.ru/document/redirect/70951956/2100" TargetMode="External"/><Relationship Id="rId82" Type="http://schemas.openxmlformats.org/officeDocument/2006/relationships/hyperlink" Target="garantF1://12080849.0" TargetMode="External"/><Relationship Id="rId90" Type="http://schemas.openxmlformats.org/officeDocument/2006/relationships/hyperlink" Target="garantF1://12020765.1000" TargetMode="External"/><Relationship Id="rId95" Type="http://schemas.openxmlformats.org/officeDocument/2006/relationships/hyperlink" Target="file:///W:\&#1041;&#1091;&#1093;&#1075;&#1072;&#1083;&#1090;&#1077;&#1088;&#1080;&#1103;\&#1059;&#1095;&#1077;&#1090;&#1085;&#1072;&#1103;%20&#1087;&#1086;&#1083;&#1080;&#1090;&#1080;&#1082;&#1072;%20&#1076;&#1077;&#1087;.%20&#1092;&#1080;&#1085;&#1072;&#1085;&#1089;&#1086;&#1074;%20&#1085;&#1072;%202018%20&#1075;&#1086;&#1076;.docx"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14" Type="http://schemas.openxmlformats.org/officeDocument/2006/relationships/hyperlink" Target="garantF1://71486638.1000" TargetMode="External"/><Relationship Id="rId22"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7" Type="http://schemas.openxmlformats.org/officeDocument/2006/relationships/hyperlink" Target="consultantplus://offline/ref=BE27BC506C5ACC91527E4CCE5199B1D172A89FDED3FC6FD9F533202D9FD4CC880CD3153542F15676F254DFEC862F85C02A0CC26F92DC0C2Cn8Q3I" TargetMode="External"/><Relationship Id="rId30" Type="http://schemas.openxmlformats.org/officeDocument/2006/relationships/hyperlink" Target="garantF1://12080849.1000" TargetMode="External"/><Relationship Id="rId35" Type="http://schemas.openxmlformats.org/officeDocument/2006/relationships/hyperlink" Target="consultantplus://offline/ref=BB80012B5EF1513729B9AB89EA169DC44B778976B48F153DF4ABF68C8BP8g1I" TargetMode="External"/><Relationship Id="rId43" Type="http://schemas.openxmlformats.org/officeDocument/2006/relationships/hyperlink" Target="consultantplus://offline/ref=B8F6CFA87AC22EA3B664397692D8385D6A17EDAD80EB1893BA74A9C11B4154A2C1976FB1135BC3YE70K" TargetMode="External"/><Relationship Id="rId48" Type="http://schemas.openxmlformats.org/officeDocument/2006/relationships/hyperlink" Target="consultantplus://offline/ref=B8F6CFA87AC22EA3B664397692D8385D6A17EDAD80EB1893BA74A9C11B4154A2C1976FB11358C8YE74K" TargetMode="External"/><Relationship Id="rId56" Type="http://schemas.openxmlformats.org/officeDocument/2006/relationships/hyperlink" Target="http://internet.garant.ru/document/redirect/70951956/2020" TargetMode="External"/><Relationship Id="rId64" Type="http://schemas.openxmlformats.org/officeDocument/2006/relationships/hyperlink" Target="http://internet.garant.ru/document/redirect/70951956/2150" TargetMode="External"/><Relationship Id="rId69" Type="http://schemas.openxmlformats.org/officeDocument/2006/relationships/hyperlink" Target="http://internet.garant.ru/document/redirect/70951956/2200" TargetMode="External"/><Relationship Id="rId77" Type="http://schemas.openxmlformats.org/officeDocument/2006/relationships/hyperlink" Target="http://internet.garant.ru/document/redirect/70951956/2310" TargetMode="External"/><Relationship Id="rId100" Type="http://schemas.openxmlformats.org/officeDocument/2006/relationships/hyperlink" Target="garantF1://10003513.339" TargetMode="External"/><Relationship Id="rId105" Type="http://schemas.openxmlformats.org/officeDocument/2006/relationships/hyperlink" Target="garantF1://12080849.20800" TargetMode="External"/><Relationship Id="rId113" Type="http://schemas.openxmlformats.org/officeDocument/2006/relationships/hyperlink" Target="garantF1://70851956.4440" TargetMode="External"/><Relationship Id="rId118" Type="http://schemas.openxmlformats.org/officeDocument/2006/relationships/fontTable" Target="fontTable.xml"/><Relationship Id="rId8" Type="http://schemas.openxmlformats.org/officeDocument/2006/relationships/hyperlink" Target="garantF1://71486636.1000" TargetMode="External"/><Relationship Id="rId51" Type="http://schemas.openxmlformats.org/officeDocument/2006/relationships/hyperlink" Target="consultantplus://offline/ref=B8F6CFA87AC22EA3B664397692D8385D6C15E4AD80EB1893BA74A9C11B4154A2C1976FB11352CDYE71K" TargetMode="External"/><Relationship Id="rId72" Type="http://schemas.openxmlformats.org/officeDocument/2006/relationships/hyperlink" Target="http://internet.garant.ru/document/redirect/70951956/2230" TargetMode="External"/><Relationship Id="rId80" Type="http://schemas.openxmlformats.org/officeDocument/2006/relationships/hyperlink" Target="garantF1://70003036.0" TargetMode="External"/><Relationship Id="rId85" Type="http://schemas.openxmlformats.org/officeDocument/2006/relationships/hyperlink" Target="garantF1://10003513.1000" TargetMode="External"/><Relationship Id="rId93" Type="http://schemas.openxmlformats.org/officeDocument/2006/relationships/hyperlink" Target="garantF1://71482774.0" TargetMode="External"/><Relationship Id="rId98" Type="http://schemas.openxmlformats.org/officeDocument/2006/relationships/hyperlink" Target="garantF1://10003513.39" TargetMode="External"/><Relationship Id="rId3" Type="http://schemas.microsoft.com/office/2007/relationships/stylesWithEffects" Target="stylesWithEffects.xml"/><Relationship Id="rId12" Type="http://schemas.openxmlformats.org/officeDocument/2006/relationships/hyperlink" Target="garantF1://71488992.1000" TargetMode="External"/><Relationship Id="rId17" Type="http://schemas.openxmlformats.org/officeDocument/2006/relationships/hyperlink" Target="garantF1://71488960.0"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3" Type="http://schemas.openxmlformats.org/officeDocument/2006/relationships/hyperlink" Target="file:///W:\&#1041;&#1091;&#1093;&#1075;&#1072;&#1083;&#1090;&#1077;&#1088;&#1080;&#1103;\&#1059;&#1095;&#1077;&#1090;&#1085;&#1072;&#1103;%20&#1087;&#1086;&#1083;&#1080;&#1090;&#1080;&#1082;&#1072;%20&#1076;&#1077;&#1087;.%20&#1092;&#1080;&#1085;&#1072;&#1085;&#1089;&#1086;&#1074;%20&#1085;&#1072;%202018%20&#1075;&#1086;&#1076;.docx" TargetMode="External"/><Relationship Id="rId38" Type="http://schemas.openxmlformats.org/officeDocument/2006/relationships/hyperlink" Target="http://budget.1gl.ru/" TargetMode="External"/><Relationship Id="rId46" Type="http://schemas.openxmlformats.org/officeDocument/2006/relationships/hyperlink" Target="consultantplus://offline/ref=B8F6CFA87AC22EA3B664397692D8385D6A17EDAD80EB1893BA74A9C11B4154A2C1976FB1135BCFYE77K" TargetMode="External"/><Relationship Id="rId59" Type="http://schemas.openxmlformats.org/officeDocument/2006/relationships/hyperlink" Target="http://internet.garant.ru/document/redirect/70951956/2050" TargetMode="External"/><Relationship Id="rId67" Type="http://schemas.openxmlformats.org/officeDocument/2006/relationships/hyperlink" Target="http://internet.garant.ru/document/redirect/70951956/2180" TargetMode="External"/><Relationship Id="rId103" Type="http://schemas.openxmlformats.org/officeDocument/2006/relationships/hyperlink" Target="garantF1://12080849.20500" TargetMode="External"/><Relationship Id="rId108" Type="http://schemas.openxmlformats.org/officeDocument/2006/relationships/hyperlink" Target="garantF1://12080849.30300" TargetMode="External"/><Relationship Id="rId116" Type="http://schemas.openxmlformats.org/officeDocument/2006/relationships/hyperlink" Target="garantF1://70851956.4440" TargetMode="External"/><Relationship Id="rId20"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1" Type="http://schemas.openxmlformats.org/officeDocument/2006/relationships/hyperlink" Target="consultantplus://offline/ref=B8F6CFA87AC22EA3B664397692D8385D6A11EFAB87EB1893BA74A9C11B4154A2C1976FB11359CDYE70K" TargetMode="External"/><Relationship Id="rId54" Type="http://schemas.openxmlformats.org/officeDocument/2006/relationships/hyperlink" Target="consultantplus://offline/ref=B8F6CFA87AC22EA3B664397692D8385D6F11EDAB87E94599B22DA5C31CY47EK" TargetMode="External"/><Relationship Id="rId62" Type="http://schemas.openxmlformats.org/officeDocument/2006/relationships/hyperlink" Target="http://internet.garant.ru/document/redirect/70951956/2110" TargetMode="External"/><Relationship Id="rId70" Type="http://schemas.openxmlformats.org/officeDocument/2006/relationships/hyperlink" Target="http://internet.garant.ru/document/redirect/70951956/2210" TargetMode="External"/><Relationship Id="rId75" Type="http://schemas.openxmlformats.org/officeDocument/2006/relationships/hyperlink" Target="http://internet.garant.ru/document/redirect/70951956/2280" TargetMode="External"/><Relationship Id="rId83" Type="http://schemas.openxmlformats.org/officeDocument/2006/relationships/hyperlink" Target="garantF1://71486636.1000" TargetMode="External"/><Relationship Id="rId88" Type="http://schemas.openxmlformats.org/officeDocument/2006/relationships/hyperlink" Target="garantF1://12080849.2000" TargetMode="External"/><Relationship Id="rId91" Type="http://schemas.openxmlformats.org/officeDocument/2006/relationships/hyperlink" Target="garantF1://12020765.0" TargetMode="External"/><Relationship Id="rId96" Type="http://schemas.openxmlformats.org/officeDocument/2006/relationships/hyperlink" Target="garantF1://10003513.31" TargetMode="External"/><Relationship Id="rId111" Type="http://schemas.openxmlformats.org/officeDocument/2006/relationships/hyperlink" Target="garantF1://10800200.78032" TargetMode="External"/><Relationship Id="rId1" Type="http://schemas.openxmlformats.org/officeDocument/2006/relationships/numbering" Target="numbering.xml"/><Relationship Id="rId6" Type="http://schemas.openxmlformats.org/officeDocument/2006/relationships/hyperlink" Target="garantF1://12012604.0" TargetMode="External"/><Relationship Id="rId15" Type="http://schemas.openxmlformats.org/officeDocument/2006/relationships/hyperlink" Target="garantF1://71486638.0"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8" Type="http://schemas.openxmlformats.org/officeDocument/2006/relationships/hyperlink" Target="consultantplus://offline/ref=1DAB841444F5CA6947AE6D8B20A2217D84110E14D494A591E352991F73CF0AED0BF80FBF3D7AFC96DAF0935F8DD98A87D49B4FB10F47E377W2S5I" TargetMode="External"/><Relationship Id="rId36" Type="http://schemas.openxmlformats.org/officeDocument/2006/relationships/hyperlink" Target="consultantplus://offline/ref=64C8F58664A35BF814869D9DDFF10566E03F003779FB68809EAF7483F29DF58CB671C0BB3F0F86CFA864B5907F379F68A094CF95DA4F54BAxEd3I" TargetMode="External"/><Relationship Id="rId49" Type="http://schemas.openxmlformats.org/officeDocument/2006/relationships/hyperlink" Target="consultantplus://offline/ref=B8F6CFA87AC22EA3B664397692D8385D6A17ECAA8BEB1893BA74A9C11B4154A2C1976FB1125DCFYE70K" TargetMode="External"/><Relationship Id="rId57" Type="http://schemas.openxmlformats.org/officeDocument/2006/relationships/hyperlink" Target="http://internet.garant.ru/document/redirect/70951956/2030" TargetMode="External"/><Relationship Id="rId106" Type="http://schemas.openxmlformats.org/officeDocument/2006/relationships/hyperlink" Target="garantF1://12080849.20900" TargetMode="External"/><Relationship Id="rId114" Type="http://schemas.openxmlformats.org/officeDocument/2006/relationships/hyperlink" Target="garantF1://70851956.4440" TargetMode="External"/><Relationship Id="rId119" Type="http://schemas.openxmlformats.org/officeDocument/2006/relationships/theme" Target="theme/theme1.xml"/><Relationship Id="rId10" Type="http://schemas.openxmlformats.org/officeDocument/2006/relationships/hyperlink" Target="garantF1://71489050.1000" TargetMode="External"/><Relationship Id="rId31" Type="http://schemas.openxmlformats.org/officeDocument/2006/relationships/hyperlink" Target="garantF1://12080849.0" TargetMode="External"/><Relationship Id="rId44" Type="http://schemas.openxmlformats.org/officeDocument/2006/relationships/hyperlink" Target="consultantplus://offline/ref=B8F6CFA87AC22EA3B664397692D8385D6A17EDAD80EB1893BA74A9C11B4154A2C1976FB11358CAYE7BK" TargetMode="External"/><Relationship Id="rId52" Type="http://schemas.openxmlformats.org/officeDocument/2006/relationships/hyperlink" Target="consultantplus://offline/ref=B8F6CFA87AC22EA3B664397692D8385D6F11EDAB87E94599B22DA5C31CY47EK" TargetMode="External"/><Relationship Id="rId60" Type="http://schemas.openxmlformats.org/officeDocument/2006/relationships/hyperlink" Target="http://internet.garant.ru/document/redirect/70951956/2060" TargetMode="External"/><Relationship Id="rId65" Type="http://schemas.openxmlformats.org/officeDocument/2006/relationships/hyperlink" Target="http://internet.garant.ru/document/redirect/70951956/2160" TargetMode="External"/><Relationship Id="rId73" Type="http://schemas.openxmlformats.org/officeDocument/2006/relationships/hyperlink" Target="http://internet.garant.ru/document/redirect/70951956/2240" TargetMode="External"/><Relationship Id="rId78" Type="http://schemas.openxmlformats.org/officeDocument/2006/relationships/hyperlink" Target="http://internet.garant.ru/document/redirect/70951956/2320" TargetMode="External"/><Relationship Id="rId81" Type="http://schemas.openxmlformats.org/officeDocument/2006/relationships/hyperlink" Target="garantF1://12080849.2000" TargetMode="External"/><Relationship Id="rId86" Type="http://schemas.openxmlformats.org/officeDocument/2006/relationships/hyperlink" Target="garantF1://10003513.0" TargetMode="External"/><Relationship Id="rId94" Type="http://schemas.openxmlformats.org/officeDocument/2006/relationships/hyperlink" Target="garantF1://70564762.0" TargetMode="External"/><Relationship Id="rId99" Type="http://schemas.openxmlformats.org/officeDocument/2006/relationships/hyperlink" Target="garantF1://10003513.315" TargetMode="External"/><Relationship Id="rId101" Type="http://schemas.openxmlformats.org/officeDocument/2006/relationships/hyperlink" Target="garantF1://12060266.1017" TargetMode="External"/><Relationship Id="rId4" Type="http://schemas.openxmlformats.org/officeDocument/2006/relationships/settings" Target="settings.xml"/><Relationship Id="rId9" Type="http://schemas.openxmlformats.org/officeDocument/2006/relationships/hyperlink" Target="garantF1://71486636.0" TargetMode="External"/><Relationship Id="rId13" Type="http://schemas.openxmlformats.org/officeDocument/2006/relationships/hyperlink" Target="garantF1://71489050.0" TargetMode="External"/><Relationship Id="rId18"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9" Type="http://schemas.openxmlformats.org/officeDocument/2006/relationships/hyperlink" Target="http://budget.1gl.ru/" TargetMode="External"/><Relationship Id="rId109" Type="http://schemas.openxmlformats.org/officeDocument/2006/relationships/hyperlink" Target="garantF1://10003513.344" TargetMode="External"/><Relationship Id="rId34" Type="http://schemas.openxmlformats.org/officeDocument/2006/relationships/hyperlink" Target="file:///W:\&#1041;&#1091;&#1093;&#1075;&#1072;&#1083;&#1090;&#1077;&#1088;&#1080;&#1103;\&#1059;&#1095;&#1077;&#1090;&#1085;&#1072;&#1103;%20&#1087;&#1086;&#1083;&#1080;&#1090;&#1080;&#1082;&#1072;%20&#1076;&#1077;&#1087;.%20&#1092;&#1080;&#1085;&#1072;&#1085;&#1089;&#1086;&#1074;%20&#1085;&#1072;%202018%20&#1075;&#1086;&#1076;.docx" TargetMode="External"/><Relationship Id="rId50" Type="http://schemas.openxmlformats.org/officeDocument/2006/relationships/hyperlink" Target="consultantplus://offline/ref=B8F6CFA87AC22EA3B664397692D8385D6A17ECAA8BEB1893BA74A9C11B4154A2C1976FB1115BCBYE7AK" TargetMode="External"/><Relationship Id="rId55" Type="http://schemas.openxmlformats.org/officeDocument/2006/relationships/hyperlink" Target="http://internet.garant.ru/document/redirect/70951956/2010" TargetMode="External"/><Relationship Id="rId76" Type="http://schemas.openxmlformats.org/officeDocument/2006/relationships/hyperlink" Target="http://internet.garant.ru/document/redirect/70951956/2300" TargetMode="External"/><Relationship Id="rId97" Type="http://schemas.openxmlformats.org/officeDocument/2006/relationships/hyperlink" Target="garantF1://10003513.38" TargetMode="External"/><Relationship Id="rId104" Type="http://schemas.openxmlformats.org/officeDocument/2006/relationships/hyperlink" Target="garantF1://12080849.20600" TargetMode="External"/><Relationship Id="rId7" Type="http://schemas.openxmlformats.org/officeDocument/2006/relationships/hyperlink" Target="garantF1://70003036.0" TargetMode="External"/><Relationship Id="rId71" Type="http://schemas.openxmlformats.org/officeDocument/2006/relationships/hyperlink" Target="http://internet.garant.ru/document/redirect/70951956/2220" TargetMode="External"/><Relationship Id="rId92" Type="http://schemas.openxmlformats.org/officeDocument/2006/relationships/hyperlink" Target="garantF1://71482774.1000" TargetMode="External"/><Relationship Id="rId2" Type="http://schemas.openxmlformats.org/officeDocument/2006/relationships/styles" Target="styles.xml"/><Relationship Id="rId29" Type="http://schemas.openxmlformats.org/officeDocument/2006/relationships/hyperlink" Target="garantF1://12080849.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15067</Words>
  <Characters>85884</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2022-07-15T10:43:00Z</dcterms:created>
  <dcterms:modified xsi:type="dcterms:W3CDTF">2022-07-15T10:49:00Z</dcterms:modified>
</cp:coreProperties>
</file>